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F6358" w14:textId="18E398E4" w:rsidR="009F4304" w:rsidRDefault="005D59F9" w:rsidP="005D59F9">
      <w:pPr>
        <w:pStyle w:val="Ttulo"/>
        <w:jc w:val="center"/>
        <w:rPr>
          <w:b/>
          <w:bCs/>
          <w:u w:val="single"/>
        </w:rPr>
      </w:pPr>
      <w:r w:rsidRPr="005D59F9">
        <w:rPr>
          <w:b/>
          <w:bCs/>
          <w:u w:val="single"/>
        </w:rPr>
        <w:t>Glosario</w:t>
      </w:r>
      <w:r>
        <w:rPr>
          <w:b/>
          <w:bCs/>
          <w:u w:val="single"/>
        </w:rPr>
        <w:t>:</w:t>
      </w:r>
    </w:p>
    <w:p w14:paraId="05D2C597" w14:textId="77777777" w:rsidR="004E1F54" w:rsidRPr="004E1F54" w:rsidRDefault="004E1F54" w:rsidP="004E1F54"/>
    <w:p w14:paraId="4DF57097" w14:textId="0EA67981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Radiación Ultravioleta (UV):</w:t>
      </w:r>
      <w:r w:rsidRPr="00A40532">
        <w:rPr>
          <w:b/>
          <w:bCs/>
        </w:rPr>
        <w:br/>
      </w:r>
      <w:r w:rsidRPr="00A40532">
        <w:t>Tipo de radiación electromagnética emitida por el sol, cuyas longitudes de onda oscilan entre los 100 nm y 400 nm. Se clasifica en tres tipos: UV-A, UV-B y UV-C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5BED36AE" w14:textId="22E5108A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UV-A:</w:t>
      </w:r>
      <w:r w:rsidRPr="00A40532">
        <w:rPr>
          <w:b/>
          <w:bCs/>
        </w:rPr>
        <w:br/>
      </w:r>
      <w:r w:rsidRPr="00A40532">
        <w:t>Radiación ultravioleta de onda larga (315-400 nm), que constituye aproximadamente el 95% de la radiación UV que llega a la Tierra. Penetra la piel hasta la dermis y está asociada al envejecimiento prematuro de la piel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3657ABA5" w14:textId="687FDC08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UV-B:</w:t>
      </w:r>
      <w:r w:rsidRPr="00A40532">
        <w:rPr>
          <w:b/>
          <w:bCs/>
        </w:rPr>
        <w:br/>
      </w:r>
      <w:r w:rsidRPr="00A40532">
        <w:t>Radiación ultravioleta de onda media (280-315 nm), que constituye el 5% de la radiación que llega a la superficie terrestre. Es responsable de las quemaduras solares y contribuye al desarrollo de cáncer de piel</w:t>
      </w:r>
      <w:r w:rsidRPr="00A40532">
        <w:rPr>
          <w:rFonts w:ascii="Arial" w:hAnsi="Arial" w:cs="Arial"/>
        </w:rPr>
        <w:t>​​</w:t>
      </w:r>
      <w:r w:rsidRPr="00A40532">
        <w:t>.</w:t>
      </w:r>
    </w:p>
    <w:p w14:paraId="5C60AB23" w14:textId="54ACAF2B" w:rsidR="00A40532" w:rsidRPr="00A40532" w:rsidRDefault="00A40532" w:rsidP="00A40532">
      <w:pPr>
        <w:pStyle w:val="Prrafodelista"/>
        <w:numPr>
          <w:ilvl w:val="0"/>
          <w:numId w:val="3"/>
        </w:numPr>
      </w:pPr>
      <w:r w:rsidRPr="00A40532">
        <w:rPr>
          <w:b/>
          <w:bCs/>
        </w:rPr>
        <w:t>UV-C:</w:t>
      </w:r>
      <w:r w:rsidRPr="00A40532">
        <w:rPr>
          <w:b/>
          <w:bCs/>
        </w:rPr>
        <w:br/>
      </w:r>
      <w:r w:rsidRPr="00A40532">
        <w:t>Radiación ultravioleta de onda corta (100-280 nm), que es completamente absorbida por la capa de ozono y no llega a la superficie terrestre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03924186" w14:textId="2E832F20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Eritema:</w:t>
      </w:r>
      <w:r w:rsidRPr="00A40532">
        <w:rPr>
          <w:b/>
          <w:bCs/>
        </w:rPr>
        <w:br/>
      </w:r>
      <w:r w:rsidRPr="00A40532">
        <w:t>Reacción aguda de la piel conocida como quemadura solar, causada por la exposición excesiva a los rayos UV, particularmente a los UV-B. Se manifiesta con enrojecimiento y dolor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1CE8630F" w14:textId="59D47FBC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Fotosensibilidad:</w:t>
      </w:r>
      <w:r w:rsidRPr="00A40532">
        <w:rPr>
          <w:b/>
          <w:bCs/>
        </w:rPr>
        <w:br/>
      </w:r>
      <w:r w:rsidRPr="00A40532">
        <w:t>Reacción patológica de la piel a la radiación ultravioleta, que puede ser causada por factores genéticos o por la ingesta de ciertos medicamentos o químicos. Puede generar quemaduras o erupciones cutáneas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1A2D04D4" w14:textId="188650D7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Queratitis Actínica Ocular:</w:t>
      </w:r>
      <w:r w:rsidRPr="00A40532">
        <w:rPr>
          <w:b/>
          <w:bCs/>
        </w:rPr>
        <w:br/>
      </w:r>
      <w:r w:rsidRPr="00A40532">
        <w:t>Quemadura en la superficie ocular causada por sobreexposición a la radiación UV. Provoca síntomas como irritación, enrojecimiento y dolor intenso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4C1EEC57" w14:textId="288EC33F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Cáncer de Piel:</w:t>
      </w:r>
      <w:r w:rsidRPr="00A40532">
        <w:rPr>
          <w:b/>
          <w:bCs/>
        </w:rPr>
        <w:br/>
      </w:r>
      <w:r w:rsidRPr="00A40532">
        <w:t>Crecimiento anormal de las células de la piel debido a la exposición prolongada a la radiación ultravioleta. Existen tres tipos principales: carcinoma basocelular, carcinoma espinocelular y melanoma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595DAFB4" w14:textId="2013BF2D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Cataratas:</w:t>
      </w:r>
      <w:r w:rsidRPr="00A40532">
        <w:rPr>
          <w:b/>
          <w:bCs/>
        </w:rPr>
        <w:br/>
      </w:r>
      <w:r w:rsidRPr="00A40532">
        <w:t>Opacidad del cristalino del ojo que puede desarrollarse con el tiempo debido a la exposición prolongada a la radiación UV. Puede interferir con la visión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7A2A6E05" w14:textId="5314AE9E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Medidas de Prevención:</w:t>
      </w:r>
      <w:r w:rsidRPr="00A40532">
        <w:rPr>
          <w:b/>
          <w:bCs/>
        </w:rPr>
        <w:br/>
      </w:r>
      <w:r w:rsidRPr="00A40532">
        <w:t>Estrategias para reducir la exposición a la radiación ultravioleta. Incluyen controles de ingeniería (como sombrajes), controles administrativos (cambio de horarios de trabajo) y el uso de elementos de protección personal (EPP), como bloqueador solar y gorros</w:t>
      </w:r>
      <w:r w:rsidRPr="00A40532">
        <w:rPr>
          <w:rFonts w:ascii="Arial" w:hAnsi="Arial" w:cs="Arial"/>
        </w:rPr>
        <w:t>​​</w:t>
      </w:r>
      <w:r w:rsidRPr="00A40532">
        <w:t>.</w:t>
      </w:r>
    </w:p>
    <w:p w14:paraId="48CBA9A8" w14:textId="3CAFFB0A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Bloqueador Solar:</w:t>
      </w:r>
      <w:r w:rsidRPr="00A40532">
        <w:rPr>
          <w:b/>
          <w:bCs/>
        </w:rPr>
        <w:br/>
      </w:r>
      <w:r w:rsidRPr="00A40532">
        <w:t xml:space="preserve">Producto aplicado en la piel para protegerla de los efectos dañinos de la radiación UV. Debe aplicarse 30 minutos antes de la exposición y </w:t>
      </w:r>
      <w:proofErr w:type="spellStart"/>
      <w:r w:rsidRPr="00A40532">
        <w:t>reaplicarse</w:t>
      </w:r>
      <w:proofErr w:type="spellEnd"/>
      <w:r w:rsidRPr="00A40532">
        <w:t xml:space="preserve"> cada 3-4 horas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483864FA" w14:textId="7B8D338A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lastRenderedPageBreak/>
        <w:t xml:space="preserve">Decreto Supremo </w:t>
      </w:r>
      <w:proofErr w:type="spellStart"/>
      <w:r w:rsidRPr="00A40532">
        <w:rPr>
          <w:b/>
          <w:bCs/>
        </w:rPr>
        <w:t>Nº</w:t>
      </w:r>
      <w:proofErr w:type="spellEnd"/>
      <w:r w:rsidRPr="00A40532">
        <w:rPr>
          <w:b/>
          <w:bCs/>
        </w:rPr>
        <w:t xml:space="preserve"> 594:</w:t>
      </w:r>
      <w:r w:rsidRPr="00A40532">
        <w:rPr>
          <w:b/>
          <w:bCs/>
        </w:rPr>
        <w:br/>
      </w:r>
      <w:r w:rsidRPr="00A40532">
        <w:t>Regulación chilena que establece las condiciones sanitarias y ambientales básicas en los lugares de trabajo, incluyendo la protección ante la radiación ultravioleta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3686A795" w14:textId="4A01DA46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Ley 20.096:</w:t>
      </w:r>
      <w:r w:rsidRPr="00A40532">
        <w:rPr>
          <w:b/>
          <w:bCs/>
        </w:rPr>
        <w:br/>
      </w:r>
      <w:r w:rsidRPr="00A40532">
        <w:t>Ley chilena que regula el control de las sustancias agotadoras de la capa de ozono y protege a los trabajadores expuestos a la radiación ultravioleta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66D7D405" w14:textId="49E4F6AD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Índice de Radiación Ultravioleta (UVI):</w:t>
      </w:r>
      <w:r w:rsidRPr="00A40532">
        <w:rPr>
          <w:b/>
          <w:bCs/>
        </w:rPr>
        <w:br/>
      </w:r>
      <w:r w:rsidRPr="00A40532">
        <w:t>Escala adimensional que mide la intensidad de la radiación ultravioleta en la superficie terrestre y el riesgo que representa para la piel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00EDBC4E" w14:textId="055676EA" w:rsidR="00A40532" w:rsidRPr="00A40532" w:rsidRDefault="00A40532" w:rsidP="00A40532">
      <w:pPr>
        <w:pStyle w:val="Prrafodelista"/>
        <w:numPr>
          <w:ilvl w:val="0"/>
          <w:numId w:val="3"/>
        </w:numPr>
      </w:pPr>
      <w:r w:rsidRPr="00A40532">
        <w:rPr>
          <w:b/>
          <w:bCs/>
        </w:rPr>
        <w:t>Controles de Ingeniería:</w:t>
      </w:r>
      <w:r w:rsidRPr="00A40532">
        <w:rPr>
          <w:b/>
          <w:bCs/>
        </w:rPr>
        <w:br/>
      </w:r>
      <w:r w:rsidRPr="00A40532">
        <w:t>Medidas físicas que se implementan para reducir la exposición directa a la radiación ultravioleta, como sombrajes en áreas de trabajo al aire libre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3B5DB2CF" w14:textId="03516966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Controles Administrativos:</w:t>
      </w:r>
      <w:r w:rsidRPr="00A40532">
        <w:rPr>
          <w:b/>
          <w:bCs/>
        </w:rPr>
        <w:br/>
      </w:r>
      <w:r w:rsidRPr="00A40532">
        <w:t>Estrategias organizacionales que incluyen la reprogramación de tareas para evitar la exposición en las horas de mayor radiación solar y la rotación de turnos</w:t>
      </w:r>
      <w:r w:rsidRPr="00A40532">
        <w:rPr>
          <w:rFonts w:ascii="Arial" w:hAnsi="Arial" w:cs="Arial"/>
        </w:rPr>
        <w:t>​​</w:t>
      </w:r>
      <w:r w:rsidRPr="00A40532">
        <w:t>.</w:t>
      </w:r>
    </w:p>
    <w:p w14:paraId="14A18B11" w14:textId="5C744F3A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Elementos de Protección Personal (EPP):</w:t>
      </w:r>
      <w:r w:rsidRPr="00A40532">
        <w:rPr>
          <w:b/>
          <w:bCs/>
        </w:rPr>
        <w:br/>
      </w:r>
      <w:r w:rsidRPr="00A40532">
        <w:t>Equipos utilizados para proteger a los trabajadores de la radiación UV, como gorros, lentes de seguridad y bloqueador solar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1460BE48" w14:textId="6CB4A3C0" w:rsidR="00A40532" w:rsidRPr="00A40532" w:rsidRDefault="00A40532" w:rsidP="00A40532">
      <w:pPr>
        <w:pStyle w:val="Prrafodelista"/>
        <w:numPr>
          <w:ilvl w:val="0"/>
          <w:numId w:val="3"/>
        </w:numPr>
        <w:rPr>
          <w:b/>
          <w:bCs/>
        </w:rPr>
      </w:pPr>
      <w:r w:rsidRPr="00A40532">
        <w:rPr>
          <w:b/>
          <w:bCs/>
        </w:rPr>
        <w:t>Guía Técnica de Radiación UV (2011):</w:t>
      </w:r>
      <w:r w:rsidRPr="00A40532">
        <w:rPr>
          <w:b/>
          <w:bCs/>
        </w:rPr>
        <w:br/>
      </w:r>
      <w:r w:rsidRPr="00A40532">
        <w:t>Documento que entrega directrices para la evaluación y control de riesgos asociados a la radiación UV en los lugares de trabajo</w:t>
      </w:r>
      <w:r w:rsidRPr="00A40532">
        <w:rPr>
          <w:rFonts w:ascii="Arial" w:hAnsi="Arial" w:cs="Arial"/>
        </w:rPr>
        <w:t>​</w:t>
      </w:r>
      <w:r w:rsidRPr="00A40532">
        <w:t>.</w:t>
      </w:r>
    </w:p>
    <w:p w14:paraId="08D4191B" w14:textId="77777777" w:rsidR="00F60BAE" w:rsidRPr="00875750" w:rsidRDefault="00F60BAE" w:rsidP="00A40532">
      <w:pPr>
        <w:pStyle w:val="Prrafodelista"/>
      </w:pPr>
    </w:p>
    <w:sectPr w:rsidR="00F60BAE" w:rsidRPr="008757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F21DF"/>
    <w:multiLevelType w:val="hybridMultilevel"/>
    <w:tmpl w:val="CAAE18D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5711CA"/>
    <w:multiLevelType w:val="hybridMultilevel"/>
    <w:tmpl w:val="427E71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864C6"/>
    <w:multiLevelType w:val="multilevel"/>
    <w:tmpl w:val="8D06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162830">
    <w:abstractNumId w:val="1"/>
  </w:num>
  <w:num w:numId="2" w16cid:durableId="472450997">
    <w:abstractNumId w:val="0"/>
  </w:num>
  <w:num w:numId="3" w16cid:durableId="90271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7C"/>
    <w:rsid w:val="00177AC3"/>
    <w:rsid w:val="003D21C5"/>
    <w:rsid w:val="00414391"/>
    <w:rsid w:val="004D7E91"/>
    <w:rsid w:val="004E1F54"/>
    <w:rsid w:val="00595DE3"/>
    <w:rsid w:val="005D59F9"/>
    <w:rsid w:val="0072237C"/>
    <w:rsid w:val="00875750"/>
    <w:rsid w:val="009F4304"/>
    <w:rsid w:val="00A40532"/>
    <w:rsid w:val="00F366A3"/>
    <w:rsid w:val="00F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576F"/>
  <w15:chartTrackingRefBased/>
  <w15:docId w15:val="{C439BD69-45BD-4B38-A750-32F7277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2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2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2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2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2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2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2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2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2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2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2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2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23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23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23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23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23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23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2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2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2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2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2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23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23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23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2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23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2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9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3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534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Eduardo Tapia Vidal</dc:creator>
  <cp:keywords/>
  <dc:description/>
  <cp:lastModifiedBy>Ronald Eduardo Tapia Vidal</cp:lastModifiedBy>
  <cp:revision>7</cp:revision>
  <dcterms:created xsi:type="dcterms:W3CDTF">2024-03-18T21:20:00Z</dcterms:created>
  <dcterms:modified xsi:type="dcterms:W3CDTF">2024-09-16T22:49:00Z</dcterms:modified>
</cp:coreProperties>
</file>