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4B3ED" w14:textId="77777777" w:rsidR="00A05352" w:rsidRDefault="00A05352">
      <w:pPr>
        <w:pStyle w:val="Textoindependiente"/>
        <w:rPr>
          <w:rFonts w:ascii="Times New Roman"/>
          <w:sz w:val="20"/>
        </w:rPr>
      </w:pPr>
    </w:p>
    <w:p w14:paraId="1C473F7A" w14:textId="77777777" w:rsidR="00A05352" w:rsidRDefault="00000000">
      <w:pPr>
        <w:pStyle w:val="Ttulo1"/>
        <w:spacing w:before="261"/>
        <w:ind w:left="1763"/>
      </w:pPr>
      <w:r>
        <w:t>GUIA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PARTICIPANTE</w:t>
      </w:r>
      <w:r>
        <w:rPr>
          <w:spacing w:val="-1"/>
        </w:rPr>
        <w:t xml:space="preserve"> </w:t>
      </w:r>
      <w:r>
        <w:t>CURSO:</w:t>
      </w:r>
    </w:p>
    <w:p w14:paraId="745ADD85" w14:textId="5239F8A9" w:rsidR="00A05352" w:rsidRDefault="00000000">
      <w:pPr>
        <w:spacing w:before="184"/>
        <w:ind w:left="1763" w:right="1899"/>
        <w:jc w:val="center"/>
        <w:rPr>
          <w:rFonts w:ascii="Arial" w:hAnsi="Arial"/>
          <w:i/>
          <w:sz w:val="30"/>
        </w:rPr>
      </w:pPr>
      <w:r>
        <w:rPr>
          <w:rFonts w:ascii="Cambria" w:hAnsi="Cambria"/>
          <w:spacing w:val="-1"/>
          <w:w w:val="105"/>
          <w:sz w:val="30"/>
        </w:rPr>
        <w:t>“</w:t>
      </w:r>
      <w:r w:rsidR="00FA7EEE" w:rsidRPr="00FA7EEE">
        <w:rPr>
          <w:spacing w:val="-1"/>
          <w:w w:val="105"/>
          <w:sz w:val="30"/>
        </w:rPr>
        <w:t>Radiación Ultravioleta de Origen Solar</w:t>
      </w:r>
      <w:r>
        <w:rPr>
          <w:rFonts w:ascii="Arial" w:hAnsi="Arial"/>
          <w:i/>
          <w:w w:val="105"/>
          <w:sz w:val="30"/>
        </w:rPr>
        <w:t>”</w:t>
      </w:r>
    </w:p>
    <w:p w14:paraId="5CF12BFA" w14:textId="77777777" w:rsidR="00A05352" w:rsidRDefault="00A05352">
      <w:pPr>
        <w:pStyle w:val="Textoindependiente"/>
        <w:rPr>
          <w:rFonts w:ascii="Arial"/>
          <w:i/>
          <w:sz w:val="40"/>
        </w:rPr>
      </w:pPr>
    </w:p>
    <w:p w14:paraId="2B310EFB" w14:textId="77777777" w:rsidR="00A05352" w:rsidRDefault="00A05352">
      <w:pPr>
        <w:pStyle w:val="Textoindependiente"/>
        <w:rPr>
          <w:rFonts w:ascii="Arial"/>
          <w:i/>
          <w:sz w:val="40"/>
        </w:rPr>
      </w:pPr>
    </w:p>
    <w:p w14:paraId="14188203" w14:textId="77777777" w:rsidR="00A05352" w:rsidRDefault="00A05352">
      <w:pPr>
        <w:pStyle w:val="Textoindependiente"/>
        <w:rPr>
          <w:rFonts w:ascii="Arial"/>
          <w:i/>
          <w:sz w:val="40"/>
        </w:rPr>
      </w:pPr>
    </w:p>
    <w:p w14:paraId="0B4063DE" w14:textId="77777777" w:rsidR="00A05352" w:rsidRDefault="00A05352">
      <w:pPr>
        <w:pStyle w:val="Textoindependiente"/>
        <w:rPr>
          <w:rFonts w:ascii="Arial"/>
          <w:i/>
          <w:sz w:val="40"/>
        </w:rPr>
      </w:pPr>
    </w:p>
    <w:p w14:paraId="4043E6A8" w14:textId="77777777" w:rsidR="00A05352" w:rsidRDefault="00A05352">
      <w:pPr>
        <w:pStyle w:val="Textoindependiente"/>
        <w:spacing w:before="4"/>
        <w:rPr>
          <w:rFonts w:ascii="Arial"/>
          <w:i/>
          <w:sz w:val="35"/>
        </w:rPr>
      </w:pPr>
    </w:p>
    <w:p w14:paraId="07F49EEA" w14:textId="77777777" w:rsidR="00A05352" w:rsidRDefault="00000000">
      <w:pPr>
        <w:pStyle w:val="Ttulo2"/>
        <w:ind w:firstLine="0"/>
        <w:jc w:val="both"/>
      </w:pPr>
      <w:r>
        <w:rPr>
          <w:spacing w:val="-2"/>
        </w:rPr>
        <w:t>Estimado</w:t>
      </w:r>
      <w:r>
        <w:rPr>
          <w:spacing w:val="-12"/>
        </w:rPr>
        <w:t xml:space="preserve"> </w:t>
      </w:r>
      <w:r>
        <w:rPr>
          <w:spacing w:val="-1"/>
        </w:rPr>
        <w:t>alumno/a,</w:t>
      </w:r>
    </w:p>
    <w:p w14:paraId="4E812F5A" w14:textId="77777777" w:rsidR="00A05352" w:rsidRDefault="00A05352">
      <w:pPr>
        <w:pStyle w:val="Textoindependiente"/>
        <w:rPr>
          <w:rFonts w:ascii="Tahoma"/>
          <w:b/>
          <w:sz w:val="28"/>
        </w:rPr>
      </w:pPr>
    </w:p>
    <w:p w14:paraId="4D028050" w14:textId="77777777" w:rsidR="00A05352" w:rsidRDefault="00A05352">
      <w:pPr>
        <w:pStyle w:val="Textoindependiente"/>
        <w:spacing w:before="8"/>
        <w:rPr>
          <w:rFonts w:ascii="Tahoma"/>
          <w:b/>
          <w:sz w:val="29"/>
        </w:rPr>
      </w:pPr>
    </w:p>
    <w:p w14:paraId="74015720" w14:textId="3A5C4F84" w:rsidR="00A05352" w:rsidRPr="002E2610" w:rsidRDefault="00000000">
      <w:pPr>
        <w:pStyle w:val="Textoindependiente"/>
        <w:ind w:left="102"/>
        <w:jc w:val="both"/>
        <w:rPr>
          <w:rFonts w:ascii="Arial" w:hAnsi="Arial"/>
          <w:iCs/>
        </w:rPr>
      </w:pPr>
      <w:r>
        <w:rPr>
          <w:w w:val="105"/>
        </w:rPr>
        <w:t>Bienvenido</w:t>
      </w:r>
      <w:r>
        <w:rPr>
          <w:spacing w:val="-12"/>
          <w:w w:val="105"/>
        </w:rPr>
        <w:t xml:space="preserve"> </w:t>
      </w:r>
      <w:r>
        <w:rPr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w w:val="105"/>
        </w:rPr>
        <w:t>curso:</w:t>
      </w:r>
      <w:r>
        <w:rPr>
          <w:spacing w:val="-12"/>
          <w:w w:val="105"/>
        </w:rPr>
        <w:t xml:space="preserve"> </w:t>
      </w:r>
      <w:r w:rsidRPr="002E2610">
        <w:rPr>
          <w:rFonts w:ascii="Arial" w:hAnsi="Arial"/>
          <w:iCs/>
          <w:w w:val="105"/>
        </w:rPr>
        <w:t>“</w:t>
      </w:r>
      <w:r w:rsidR="00813B65" w:rsidRPr="00813B65">
        <w:rPr>
          <w:iCs/>
          <w:w w:val="105"/>
        </w:rPr>
        <w:t>E-learning Capacitación: Modelo de Prevención de Delitos Indumotora</w:t>
      </w:r>
      <w:r w:rsidR="002E2610" w:rsidRPr="002E2610">
        <w:rPr>
          <w:iCs/>
          <w:w w:val="105"/>
        </w:rPr>
        <w:t>”</w:t>
      </w:r>
    </w:p>
    <w:p w14:paraId="72784D33" w14:textId="77777777" w:rsidR="00A05352" w:rsidRDefault="00A05352">
      <w:pPr>
        <w:pStyle w:val="Textoindependiente"/>
        <w:rPr>
          <w:rFonts w:ascii="Arial"/>
          <w:i/>
          <w:sz w:val="28"/>
        </w:rPr>
      </w:pPr>
    </w:p>
    <w:p w14:paraId="0C3690FF" w14:textId="77777777" w:rsidR="00A05352" w:rsidRDefault="00A05352">
      <w:pPr>
        <w:pStyle w:val="Textoindependiente"/>
        <w:spacing w:before="10"/>
        <w:rPr>
          <w:rFonts w:ascii="Arial"/>
          <w:i/>
          <w:sz w:val="32"/>
        </w:rPr>
      </w:pPr>
    </w:p>
    <w:p w14:paraId="246536AB" w14:textId="4F8CC7C6" w:rsidR="00A05352" w:rsidRDefault="00FA7EEE">
      <w:pPr>
        <w:pStyle w:val="Textoindependiente"/>
        <w:spacing w:line="312" w:lineRule="auto"/>
        <w:ind w:left="102" w:right="235"/>
        <w:jc w:val="both"/>
      </w:pPr>
      <w:r w:rsidRPr="00FA7EEE">
        <w:rPr>
          <w:w w:val="105"/>
        </w:rPr>
        <w:t>A través de esta guía te brindaremos todo el apoyo e información que necesitas para realizar exitosamente este curso. Encontrarás la información fundamental para trabajar en la plataforma E-learning, como también para navegar adecuadamente a través de los contenidos del curso. Encontrarás, además, información general del curso, sus objetivos y contenidos, recursos pedagógicos y de apoyo al aprendizaje y su sistema de evaluación, así como también, todas las instrucciones necesarias para saber dónde y cómo solicitar ayuda cuando la requieras. Te invitamos a leer detenidamente esta guía antes de comenzar a trabajar en el curso.</w:t>
      </w:r>
    </w:p>
    <w:p w14:paraId="59EF0228" w14:textId="77777777" w:rsidR="00A05352" w:rsidRDefault="00A05352">
      <w:pPr>
        <w:pStyle w:val="Textoindependiente"/>
        <w:rPr>
          <w:sz w:val="28"/>
        </w:rPr>
      </w:pPr>
    </w:p>
    <w:p w14:paraId="41328FAC" w14:textId="77777777" w:rsidR="00A05352" w:rsidRDefault="00A05352">
      <w:pPr>
        <w:pStyle w:val="Textoindependiente"/>
        <w:rPr>
          <w:sz w:val="28"/>
        </w:rPr>
      </w:pPr>
    </w:p>
    <w:p w14:paraId="4BBE9CD7" w14:textId="77777777" w:rsidR="00A05352" w:rsidRDefault="00A05352">
      <w:pPr>
        <w:pStyle w:val="Textoindependiente"/>
        <w:rPr>
          <w:sz w:val="28"/>
        </w:rPr>
      </w:pPr>
    </w:p>
    <w:p w14:paraId="6A93B866" w14:textId="77777777" w:rsidR="00A05352" w:rsidRDefault="00A05352">
      <w:pPr>
        <w:pStyle w:val="Textoindependiente"/>
        <w:rPr>
          <w:sz w:val="28"/>
        </w:rPr>
      </w:pPr>
    </w:p>
    <w:p w14:paraId="40160828" w14:textId="77777777" w:rsidR="00A05352" w:rsidRDefault="00A05352">
      <w:pPr>
        <w:pStyle w:val="Textoindependiente"/>
        <w:rPr>
          <w:sz w:val="28"/>
        </w:rPr>
      </w:pPr>
    </w:p>
    <w:p w14:paraId="2843BDF9" w14:textId="77777777" w:rsidR="00A05352" w:rsidRDefault="00A05352">
      <w:pPr>
        <w:pStyle w:val="Textoindependiente"/>
        <w:rPr>
          <w:sz w:val="28"/>
        </w:rPr>
      </w:pPr>
    </w:p>
    <w:p w14:paraId="49DBD252" w14:textId="77777777" w:rsidR="00A05352" w:rsidRDefault="00A05352">
      <w:pPr>
        <w:pStyle w:val="Textoindependiente"/>
        <w:rPr>
          <w:sz w:val="28"/>
        </w:rPr>
      </w:pPr>
    </w:p>
    <w:p w14:paraId="11207DF7" w14:textId="77777777" w:rsidR="00A05352" w:rsidRDefault="00A05352">
      <w:pPr>
        <w:pStyle w:val="Textoindependiente"/>
        <w:rPr>
          <w:sz w:val="28"/>
        </w:rPr>
      </w:pPr>
    </w:p>
    <w:p w14:paraId="268D2EF8" w14:textId="77777777" w:rsidR="00A05352" w:rsidRDefault="00A05352">
      <w:pPr>
        <w:pStyle w:val="Textoindependiente"/>
        <w:spacing w:before="7"/>
        <w:rPr>
          <w:sz w:val="35"/>
        </w:rPr>
      </w:pPr>
    </w:p>
    <w:p w14:paraId="114FA974" w14:textId="77777777" w:rsidR="00A05352" w:rsidRPr="002E2610" w:rsidRDefault="00000000">
      <w:pPr>
        <w:ind w:right="238"/>
        <w:jc w:val="right"/>
        <w:rPr>
          <w:rFonts w:ascii="Cambria" w:hAnsi="Cambria"/>
          <w:color w:val="4F81BD" w:themeColor="accent1"/>
          <w:sz w:val="30"/>
        </w:rPr>
      </w:pPr>
      <w:r w:rsidRPr="002E2610">
        <w:rPr>
          <w:rFonts w:ascii="Cambria" w:hAnsi="Cambria"/>
          <w:color w:val="4F81BD" w:themeColor="accent1"/>
          <w:sz w:val="30"/>
        </w:rPr>
        <w:t>¡ÉXITO!</w:t>
      </w:r>
    </w:p>
    <w:p w14:paraId="382473F3" w14:textId="77777777" w:rsidR="00A05352" w:rsidRDefault="00A05352">
      <w:pPr>
        <w:jc w:val="right"/>
        <w:rPr>
          <w:rFonts w:ascii="Cambria" w:hAnsi="Cambria"/>
          <w:sz w:val="30"/>
        </w:rPr>
        <w:sectPr w:rsidR="00A05352" w:rsidSect="00B0190A">
          <w:type w:val="continuous"/>
          <w:pgSz w:w="12240" w:h="15840"/>
          <w:pgMar w:top="1500" w:right="1460" w:bottom="280" w:left="1600" w:header="720" w:footer="720" w:gutter="0"/>
          <w:cols w:space="720"/>
        </w:sectPr>
      </w:pPr>
    </w:p>
    <w:p w14:paraId="6980FC94" w14:textId="77777777" w:rsidR="00A05352" w:rsidRDefault="00A05352">
      <w:pPr>
        <w:pStyle w:val="Textoindependiente"/>
        <w:rPr>
          <w:rFonts w:ascii="Cambria"/>
          <w:sz w:val="20"/>
        </w:rPr>
      </w:pPr>
    </w:p>
    <w:p w14:paraId="1466A8AA" w14:textId="77777777" w:rsidR="00A05352" w:rsidRDefault="00A05352">
      <w:pPr>
        <w:pStyle w:val="Textoindependiente"/>
        <w:rPr>
          <w:rFonts w:ascii="Cambria"/>
          <w:sz w:val="17"/>
        </w:rPr>
      </w:pPr>
    </w:p>
    <w:p w14:paraId="41612EA4" w14:textId="77777777" w:rsidR="00A05352" w:rsidRDefault="00000000">
      <w:pPr>
        <w:pStyle w:val="Ttulo1"/>
        <w:spacing w:before="100"/>
        <w:ind w:right="1640"/>
      </w:pPr>
      <w:r>
        <w:t>INFORMACIÓN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CURSO</w:t>
      </w:r>
    </w:p>
    <w:p w14:paraId="48471BD9" w14:textId="77777777" w:rsidR="00A05352" w:rsidRDefault="00A05352">
      <w:pPr>
        <w:pStyle w:val="Textoindependiente"/>
        <w:spacing w:before="9"/>
        <w:rPr>
          <w:rFonts w:ascii="Cambria"/>
          <w:b/>
          <w:sz w:val="57"/>
        </w:rPr>
      </w:pPr>
    </w:p>
    <w:p w14:paraId="6B043E9A" w14:textId="5942A736" w:rsidR="00A05352" w:rsidRDefault="00000000">
      <w:pPr>
        <w:pStyle w:val="Prrafodelista"/>
        <w:numPr>
          <w:ilvl w:val="0"/>
          <w:numId w:val="6"/>
        </w:numPr>
        <w:tabs>
          <w:tab w:val="left" w:pos="822"/>
        </w:tabs>
        <w:ind w:hanging="361"/>
        <w:jc w:val="left"/>
        <w:rPr>
          <w:rFonts w:ascii="Arial" w:hAnsi="Arial"/>
          <w:i/>
          <w:sz w:val="21"/>
        </w:rPr>
      </w:pPr>
      <w:r>
        <w:rPr>
          <w:rFonts w:ascii="Tahoma" w:hAnsi="Tahoma"/>
          <w:b/>
          <w:sz w:val="21"/>
        </w:rPr>
        <w:t>Nombre</w:t>
      </w:r>
      <w:r>
        <w:rPr>
          <w:rFonts w:ascii="Tahoma" w:hAnsi="Tahoma"/>
          <w:b/>
          <w:spacing w:val="6"/>
          <w:sz w:val="21"/>
        </w:rPr>
        <w:t xml:space="preserve"> </w:t>
      </w:r>
      <w:r>
        <w:rPr>
          <w:rFonts w:ascii="Tahoma" w:hAnsi="Tahoma"/>
          <w:b/>
          <w:sz w:val="21"/>
        </w:rPr>
        <w:t>del</w:t>
      </w:r>
      <w:r>
        <w:rPr>
          <w:rFonts w:ascii="Tahoma" w:hAnsi="Tahoma"/>
          <w:b/>
          <w:spacing w:val="7"/>
          <w:sz w:val="21"/>
        </w:rPr>
        <w:t xml:space="preserve"> </w:t>
      </w:r>
      <w:r>
        <w:rPr>
          <w:rFonts w:ascii="Tahoma" w:hAnsi="Tahoma"/>
          <w:b/>
          <w:sz w:val="21"/>
        </w:rPr>
        <w:t>curso:</w:t>
      </w:r>
      <w:r>
        <w:rPr>
          <w:rFonts w:ascii="Tahoma" w:hAnsi="Tahoma"/>
          <w:b/>
          <w:spacing w:val="10"/>
          <w:sz w:val="21"/>
        </w:rPr>
        <w:t xml:space="preserve"> </w:t>
      </w:r>
      <w:r w:rsidR="00FA7EEE" w:rsidRPr="00FA7EEE">
        <w:rPr>
          <w:rFonts w:ascii="Arial" w:hAnsi="Arial"/>
          <w:i/>
          <w:sz w:val="21"/>
        </w:rPr>
        <w:t>Radiación Ultravioleta de Origen Solar.</w:t>
      </w:r>
      <w:r w:rsidR="00FA7EEE">
        <w:rPr>
          <w:rFonts w:ascii="Arial" w:hAnsi="Arial"/>
          <w:i/>
          <w:sz w:val="21"/>
        </w:rPr>
        <w:t xml:space="preserve"> </w:t>
      </w:r>
    </w:p>
    <w:p w14:paraId="1CE293EE" w14:textId="77777777" w:rsidR="00A05352" w:rsidRDefault="00A05352">
      <w:pPr>
        <w:pStyle w:val="Textoindependiente"/>
        <w:rPr>
          <w:rFonts w:ascii="Arial"/>
          <w:i/>
          <w:sz w:val="28"/>
        </w:rPr>
      </w:pPr>
    </w:p>
    <w:p w14:paraId="3B51E036" w14:textId="77777777" w:rsidR="00A05352" w:rsidRDefault="00A05352">
      <w:pPr>
        <w:pStyle w:val="Textoindependiente"/>
        <w:spacing w:before="4"/>
        <w:rPr>
          <w:rFonts w:ascii="Arial"/>
          <w:i/>
          <w:sz w:val="29"/>
        </w:rPr>
      </w:pPr>
    </w:p>
    <w:p w14:paraId="4F134DC9" w14:textId="3329DF47" w:rsidR="00A05352" w:rsidRPr="00813B65" w:rsidRDefault="00000000">
      <w:pPr>
        <w:pStyle w:val="Prrafodelista"/>
        <w:numPr>
          <w:ilvl w:val="0"/>
          <w:numId w:val="6"/>
        </w:numPr>
        <w:tabs>
          <w:tab w:val="left" w:pos="822"/>
        </w:tabs>
        <w:ind w:hanging="361"/>
        <w:jc w:val="left"/>
        <w:rPr>
          <w:sz w:val="21"/>
          <w:highlight w:val="green"/>
        </w:rPr>
      </w:pPr>
      <w:r w:rsidRPr="00813B65">
        <w:rPr>
          <w:rFonts w:ascii="Tahoma" w:hAnsi="Tahoma"/>
          <w:b/>
          <w:sz w:val="21"/>
          <w:highlight w:val="green"/>
        </w:rPr>
        <w:t xml:space="preserve">Horas: </w:t>
      </w:r>
      <w:r w:rsidR="00BC0752">
        <w:rPr>
          <w:rFonts w:ascii="Tahoma" w:hAnsi="Tahoma"/>
          <w:b/>
          <w:sz w:val="21"/>
          <w:highlight w:val="green"/>
        </w:rPr>
        <w:t xml:space="preserve"> </w:t>
      </w:r>
      <w:r w:rsidR="00FA7EEE">
        <w:rPr>
          <w:rFonts w:ascii="Tahoma" w:hAnsi="Tahoma"/>
          <w:b/>
          <w:sz w:val="21"/>
          <w:highlight w:val="green"/>
        </w:rPr>
        <w:t>34</w:t>
      </w:r>
    </w:p>
    <w:p w14:paraId="329BED84" w14:textId="77777777" w:rsidR="00A05352" w:rsidRDefault="00A05352">
      <w:pPr>
        <w:pStyle w:val="Textoindependiente"/>
        <w:rPr>
          <w:sz w:val="28"/>
        </w:rPr>
      </w:pPr>
    </w:p>
    <w:p w14:paraId="22F39E19" w14:textId="77777777" w:rsidR="00A05352" w:rsidRDefault="00A05352">
      <w:pPr>
        <w:pStyle w:val="Textoindependiente"/>
        <w:spacing w:before="1"/>
        <w:rPr>
          <w:sz w:val="32"/>
        </w:rPr>
      </w:pPr>
    </w:p>
    <w:p w14:paraId="79037C0D" w14:textId="1F51D02D" w:rsidR="00A05352" w:rsidRPr="00BC0752" w:rsidRDefault="00000000" w:rsidP="00F01EFB">
      <w:pPr>
        <w:pStyle w:val="Prrafodelista"/>
        <w:numPr>
          <w:ilvl w:val="0"/>
          <w:numId w:val="6"/>
        </w:numPr>
        <w:tabs>
          <w:tab w:val="left" w:pos="822"/>
        </w:tabs>
        <w:spacing w:before="9" w:line="304" w:lineRule="auto"/>
        <w:ind w:left="821" w:right="238"/>
        <w:rPr>
          <w:sz w:val="24"/>
        </w:rPr>
      </w:pPr>
      <w:r w:rsidRPr="00813B65">
        <w:rPr>
          <w:rFonts w:ascii="Tahoma" w:hAnsi="Tahoma"/>
          <w:b/>
          <w:w w:val="105"/>
          <w:sz w:val="21"/>
        </w:rPr>
        <w:t xml:space="preserve">Objetivo General: </w:t>
      </w:r>
      <w:r w:rsidR="00FA7EEE" w:rsidRPr="00FA7EEE">
        <w:rPr>
          <w:rFonts w:ascii="Tahoma" w:hAnsi="Tahoma"/>
          <w:bCs/>
          <w:w w:val="105"/>
          <w:sz w:val="21"/>
        </w:rPr>
        <w:t>Aplicar los principales conceptos y responsabilidades asociados a la radiación ultravioleta de origen solar, su impacto en la salud y las medidas de prevención necesarias para minimizar los riesgos laborales.</w:t>
      </w:r>
    </w:p>
    <w:p w14:paraId="1C905CB0" w14:textId="77777777" w:rsidR="00BC0752" w:rsidRPr="00813B65" w:rsidRDefault="00BC0752" w:rsidP="00BC0752">
      <w:pPr>
        <w:pStyle w:val="Prrafodelista"/>
        <w:tabs>
          <w:tab w:val="left" w:pos="822"/>
        </w:tabs>
        <w:spacing w:before="9" w:line="304" w:lineRule="auto"/>
        <w:ind w:left="821" w:right="238" w:firstLine="0"/>
        <w:rPr>
          <w:sz w:val="24"/>
        </w:rPr>
      </w:pPr>
    </w:p>
    <w:p w14:paraId="15BB04D9" w14:textId="77777777" w:rsidR="00A05352" w:rsidRDefault="00000000">
      <w:pPr>
        <w:pStyle w:val="Ttulo2"/>
        <w:numPr>
          <w:ilvl w:val="0"/>
          <w:numId w:val="6"/>
        </w:numPr>
        <w:tabs>
          <w:tab w:val="left" w:pos="822"/>
        </w:tabs>
        <w:ind w:hanging="361"/>
      </w:pPr>
      <w:r>
        <w:rPr>
          <w:w w:val="95"/>
        </w:rPr>
        <w:t>Requisitos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Ingreso:</w:t>
      </w:r>
    </w:p>
    <w:p w14:paraId="42B5B1B4" w14:textId="77777777" w:rsidR="00A05352" w:rsidRDefault="00A05352">
      <w:pPr>
        <w:pStyle w:val="Textoindependiente"/>
        <w:rPr>
          <w:rFonts w:ascii="Tahoma"/>
          <w:b/>
          <w:sz w:val="31"/>
        </w:rPr>
      </w:pPr>
    </w:p>
    <w:p w14:paraId="4F6F1B0F" w14:textId="77777777" w:rsidR="00A05352" w:rsidRDefault="00000000">
      <w:pPr>
        <w:pStyle w:val="Prrafodelista"/>
        <w:numPr>
          <w:ilvl w:val="1"/>
          <w:numId w:val="6"/>
        </w:numPr>
        <w:tabs>
          <w:tab w:val="left" w:pos="1542"/>
        </w:tabs>
        <w:spacing w:line="300" w:lineRule="auto"/>
        <w:ind w:right="238"/>
        <w:rPr>
          <w:sz w:val="21"/>
        </w:rPr>
      </w:pPr>
      <w:r>
        <w:rPr>
          <w:w w:val="110"/>
          <w:sz w:val="21"/>
        </w:rPr>
        <w:t>Se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requiere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manejo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a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nivel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usuario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pc.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El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participante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debe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poseer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un</w:t>
      </w:r>
      <w:r>
        <w:rPr>
          <w:spacing w:val="-59"/>
          <w:w w:val="110"/>
          <w:sz w:val="21"/>
        </w:rPr>
        <w:t xml:space="preserve"> </w:t>
      </w:r>
      <w:r>
        <w:rPr>
          <w:w w:val="110"/>
          <w:sz w:val="21"/>
        </w:rPr>
        <w:t>computador con conexión a internet y un mínimo de 256mb de memoria</w:t>
      </w:r>
      <w:r>
        <w:rPr>
          <w:spacing w:val="1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 xml:space="preserve">RAM. Con programas de procesamiento de texto, Flash Player y </w:t>
      </w:r>
      <w:r>
        <w:rPr>
          <w:w w:val="110"/>
          <w:sz w:val="21"/>
        </w:rPr>
        <w:t>Acrobat</w:t>
      </w:r>
      <w:r>
        <w:rPr>
          <w:spacing w:val="-59"/>
          <w:w w:val="110"/>
          <w:sz w:val="21"/>
        </w:rPr>
        <w:t xml:space="preserve"> </w:t>
      </w:r>
      <w:r>
        <w:rPr>
          <w:w w:val="105"/>
          <w:sz w:val="21"/>
        </w:rPr>
        <w:t>Reader.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Windows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XP,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7,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8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similares: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Mac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os,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Lotus,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Word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pad.</w:t>
      </w:r>
    </w:p>
    <w:p w14:paraId="746DF207" w14:textId="77777777" w:rsidR="00A05352" w:rsidRDefault="00A05352">
      <w:pPr>
        <w:pStyle w:val="Textoindependiente"/>
        <w:rPr>
          <w:sz w:val="28"/>
        </w:rPr>
      </w:pPr>
    </w:p>
    <w:p w14:paraId="38EADFBE" w14:textId="77777777" w:rsidR="00A05352" w:rsidRDefault="00A05352">
      <w:pPr>
        <w:pStyle w:val="Textoindependiente"/>
        <w:spacing w:before="10"/>
        <w:rPr>
          <w:sz w:val="26"/>
        </w:rPr>
      </w:pPr>
    </w:p>
    <w:p w14:paraId="259656C3" w14:textId="77777777" w:rsidR="00A05352" w:rsidRDefault="00000000">
      <w:pPr>
        <w:pStyle w:val="Prrafodelista"/>
        <w:numPr>
          <w:ilvl w:val="1"/>
          <w:numId w:val="6"/>
        </w:numPr>
        <w:tabs>
          <w:tab w:val="left" w:pos="1542"/>
        </w:tabs>
        <w:spacing w:before="1"/>
        <w:ind w:hanging="361"/>
        <w:jc w:val="left"/>
        <w:rPr>
          <w:sz w:val="21"/>
        </w:rPr>
      </w:pPr>
      <w:r>
        <w:rPr>
          <w:w w:val="105"/>
          <w:sz w:val="21"/>
        </w:rPr>
        <w:t>Realizar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inducción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tecnológica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metodológica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plataforma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curso.</w:t>
      </w:r>
    </w:p>
    <w:p w14:paraId="138B4F68" w14:textId="77777777" w:rsidR="00A05352" w:rsidRDefault="00A05352">
      <w:pPr>
        <w:rPr>
          <w:sz w:val="21"/>
        </w:rPr>
        <w:sectPr w:rsidR="00A05352" w:rsidSect="00B0190A">
          <w:pgSz w:w="12240" w:h="15840"/>
          <w:pgMar w:top="1500" w:right="1460" w:bottom="280" w:left="1600" w:header="720" w:footer="720" w:gutter="0"/>
          <w:cols w:space="720"/>
        </w:sectPr>
      </w:pPr>
    </w:p>
    <w:p w14:paraId="62721714" w14:textId="77777777" w:rsidR="00A05352" w:rsidRDefault="00000000">
      <w:pPr>
        <w:pStyle w:val="Ttulo1"/>
        <w:ind w:left="1763" w:right="1901"/>
      </w:pPr>
      <w:r>
        <w:lastRenderedPageBreak/>
        <w:t>ESTRUCTURA</w:t>
      </w:r>
      <w:r>
        <w:rPr>
          <w:spacing w:val="-1"/>
        </w:rPr>
        <w:t xml:space="preserve"> </w:t>
      </w:r>
      <w:r>
        <w:t>PEDAGÓGICA</w:t>
      </w:r>
    </w:p>
    <w:p w14:paraId="4DEC5359" w14:textId="77777777" w:rsidR="00A05352" w:rsidRDefault="00A05352">
      <w:pPr>
        <w:pStyle w:val="Textoindependiente"/>
        <w:rPr>
          <w:rFonts w:ascii="Cambria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266"/>
      </w:tblGrid>
      <w:tr w:rsidR="0071446F" w14:paraId="481AB82B" w14:textId="77777777" w:rsidTr="0071446F">
        <w:tc>
          <w:tcPr>
            <w:tcW w:w="2660" w:type="dxa"/>
          </w:tcPr>
          <w:p w14:paraId="2634BC23" w14:textId="56A81AEB" w:rsidR="0071446F" w:rsidRDefault="0071446F" w:rsidP="0071446F">
            <w:pPr>
              <w:pStyle w:val="Textoindependiente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Tahoma"/>
                <w:b/>
                <w:w w:val="90"/>
              </w:rPr>
              <w:t>APRENDIZAJES</w:t>
            </w:r>
            <w:r>
              <w:rPr>
                <w:rFonts w:ascii="Tahoma"/>
                <w:b/>
                <w:spacing w:val="43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>ESPERADOS</w:t>
            </w:r>
          </w:p>
        </w:tc>
        <w:tc>
          <w:tcPr>
            <w:tcW w:w="4394" w:type="dxa"/>
          </w:tcPr>
          <w:p w14:paraId="502252DF" w14:textId="0A1D840A" w:rsidR="0071446F" w:rsidRDefault="0071446F" w:rsidP="0071446F">
            <w:pPr>
              <w:pStyle w:val="Textoindependiente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Tahoma"/>
                <w:b/>
              </w:rPr>
              <w:t>CONTENIDOS</w:t>
            </w:r>
          </w:p>
        </w:tc>
        <w:tc>
          <w:tcPr>
            <w:tcW w:w="2266" w:type="dxa"/>
          </w:tcPr>
          <w:p w14:paraId="4FD20BC7" w14:textId="295F1EDE" w:rsidR="0071446F" w:rsidRDefault="0071446F" w:rsidP="0071446F">
            <w:pPr>
              <w:pStyle w:val="Textoindependiente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Tahoma" w:hAnsi="Tahoma"/>
                <w:b/>
              </w:rPr>
              <w:t>DURACIÓN</w:t>
            </w:r>
          </w:p>
        </w:tc>
      </w:tr>
      <w:tr w:rsidR="00380B37" w14:paraId="5F8715CF" w14:textId="77777777" w:rsidTr="0071446F">
        <w:tc>
          <w:tcPr>
            <w:tcW w:w="2660" w:type="dxa"/>
          </w:tcPr>
          <w:p w14:paraId="44183285" w14:textId="1B49E72A" w:rsidR="00380B37" w:rsidRDefault="00FA7EEE" w:rsidP="00380B37">
            <w:pPr>
              <w:pStyle w:val="Textoindependiente"/>
              <w:jc w:val="both"/>
              <w:rPr>
                <w:rFonts w:ascii="Cambria"/>
                <w:b/>
                <w:sz w:val="20"/>
              </w:rPr>
            </w:pPr>
            <w:r w:rsidRPr="00FA7EEE">
              <w:rPr>
                <w:w w:val="105"/>
              </w:rPr>
              <w:t>Reconocer los principales conceptos sobre la radiación ultravioleta de origen solar, su clasificación en tipos de radiación UV, los efectos que tiene sobre la piel y las normativas legales que regulan su exposición en el entorno laboral.</w:t>
            </w:r>
          </w:p>
        </w:tc>
        <w:tc>
          <w:tcPr>
            <w:tcW w:w="4394" w:type="dxa"/>
          </w:tcPr>
          <w:p w14:paraId="43ECB49D" w14:textId="77777777" w:rsidR="00FA7EEE" w:rsidRPr="00FA7EEE" w:rsidRDefault="00FA7EEE" w:rsidP="00FA7EEE">
            <w:pPr>
              <w:rPr>
                <w:lang w:val="es-CL"/>
              </w:rPr>
            </w:pPr>
            <w:r w:rsidRPr="00FA7EEE">
              <w:rPr>
                <w:lang w:val="es-CL"/>
              </w:rPr>
              <w:t>Módulo 1:</w:t>
            </w:r>
          </w:p>
          <w:p w14:paraId="6AD9B85C" w14:textId="77777777" w:rsidR="00FA7EEE" w:rsidRPr="00FA7EEE" w:rsidRDefault="00FA7EEE" w:rsidP="00FA7EEE">
            <w:pPr>
              <w:numPr>
                <w:ilvl w:val="0"/>
                <w:numId w:val="7"/>
              </w:numPr>
              <w:rPr>
                <w:lang w:val="es-CL"/>
              </w:rPr>
            </w:pPr>
            <w:r w:rsidRPr="00FA7EEE">
              <w:rPr>
                <w:lang w:val="es-CL"/>
              </w:rPr>
              <w:t>Concepto y tipos de radiación UV (UV-A, UV-B, UV-C).</w:t>
            </w:r>
          </w:p>
          <w:p w14:paraId="3D828CA5" w14:textId="77777777" w:rsidR="00FA7EEE" w:rsidRPr="00FA7EEE" w:rsidRDefault="00FA7EEE" w:rsidP="00FA7EEE">
            <w:pPr>
              <w:numPr>
                <w:ilvl w:val="0"/>
                <w:numId w:val="7"/>
              </w:numPr>
              <w:rPr>
                <w:lang w:val="es-CL"/>
              </w:rPr>
            </w:pPr>
            <w:r w:rsidRPr="00FA7EEE">
              <w:rPr>
                <w:lang w:val="es-CL"/>
              </w:rPr>
              <w:t>Penetración de la radiación UV en la piel.</w:t>
            </w:r>
          </w:p>
          <w:p w14:paraId="545A6D15" w14:textId="77777777" w:rsidR="00FA7EEE" w:rsidRPr="00FA7EEE" w:rsidRDefault="00FA7EEE" w:rsidP="00FA7EEE">
            <w:pPr>
              <w:numPr>
                <w:ilvl w:val="0"/>
                <w:numId w:val="7"/>
              </w:numPr>
              <w:rPr>
                <w:lang w:val="es-CL"/>
              </w:rPr>
            </w:pPr>
            <w:r w:rsidRPr="00FA7EEE">
              <w:rPr>
                <w:lang w:val="es-CL"/>
              </w:rPr>
              <w:t>Índice de radiación ultravioleta (UVI).</w:t>
            </w:r>
          </w:p>
          <w:p w14:paraId="2C17A1FC" w14:textId="77777777" w:rsidR="00FA7EEE" w:rsidRPr="00FA7EEE" w:rsidRDefault="00FA7EEE" w:rsidP="00FA7EEE">
            <w:pPr>
              <w:numPr>
                <w:ilvl w:val="0"/>
                <w:numId w:val="7"/>
              </w:numPr>
              <w:rPr>
                <w:lang w:val="es-CL"/>
              </w:rPr>
            </w:pPr>
            <w:r w:rsidRPr="00FA7EEE">
              <w:rPr>
                <w:lang w:val="es-CL"/>
              </w:rPr>
              <w:t>Normativas legales (Ley 20.096 y Decreto Supremo Nº 594).</w:t>
            </w:r>
          </w:p>
          <w:p w14:paraId="6F56FD8B" w14:textId="609EB759" w:rsidR="00380B37" w:rsidRPr="00380B37" w:rsidRDefault="00380B37" w:rsidP="00BC0752"/>
        </w:tc>
        <w:tc>
          <w:tcPr>
            <w:tcW w:w="2266" w:type="dxa"/>
          </w:tcPr>
          <w:p w14:paraId="1EA209CC" w14:textId="77777777" w:rsidR="00380B37" w:rsidRPr="00FE79F1" w:rsidRDefault="00380B37" w:rsidP="00380B37">
            <w:pPr>
              <w:pStyle w:val="TableParagraph"/>
              <w:spacing w:before="3"/>
              <w:jc w:val="center"/>
              <w:rPr>
                <w:rFonts w:ascii="Arial"/>
                <w:bCs/>
                <w:sz w:val="24"/>
                <w:szCs w:val="24"/>
              </w:rPr>
            </w:pPr>
          </w:p>
          <w:p w14:paraId="7749A68B" w14:textId="20443D02" w:rsidR="00380B37" w:rsidRDefault="00380B37" w:rsidP="00380B37">
            <w:pPr>
              <w:pStyle w:val="Textoindependiente"/>
              <w:jc w:val="center"/>
              <w:rPr>
                <w:rFonts w:ascii="Cambria"/>
                <w:b/>
                <w:sz w:val="20"/>
              </w:rPr>
            </w:pPr>
            <w:r w:rsidRPr="00FE79F1">
              <w:rPr>
                <w:bCs/>
                <w:sz w:val="24"/>
                <w:szCs w:val="24"/>
              </w:rPr>
              <w:t>1</w:t>
            </w:r>
            <w:r w:rsidR="00BC0752">
              <w:rPr>
                <w:bCs/>
                <w:sz w:val="24"/>
                <w:szCs w:val="24"/>
              </w:rPr>
              <w:t>2</w:t>
            </w:r>
          </w:p>
        </w:tc>
      </w:tr>
      <w:tr w:rsidR="00380B37" w14:paraId="03B94493" w14:textId="77777777" w:rsidTr="0071446F">
        <w:tc>
          <w:tcPr>
            <w:tcW w:w="2660" w:type="dxa"/>
          </w:tcPr>
          <w:p w14:paraId="5C5C9504" w14:textId="6DA13055" w:rsidR="00380B37" w:rsidRPr="0071446F" w:rsidRDefault="00FA7EEE" w:rsidP="00380B37">
            <w:pPr>
              <w:pStyle w:val="Textoindependiente"/>
            </w:pPr>
            <w:r w:rsidRPr="00FA7EEE">
              <w:rPr>
                <w:w w:val="105"/>
              </w:rPr>
              <w:t>Aplicar los conceptos clave sobre los efectos de la radiación ultravioleta de origen solar, tanto a corto como a largo plazo, y las medidas de prevención necesarias para minimizar los riesgos en el entorno laboral.</w:t>
            </w:r>
          </w:p>
        </w:tc>
        <w:tc>
          <w:tcPr>
            <w:tcW w:w="4394" w:type="dxa"/>
          </w:tcPr>
          <w:p w14:paraId="0DB247E0" w14:textId="77777777" w:rsidR="00FA7EEE" w:rsidRPr="00FA7EEE" w:rsidRDefault="00FA7EEE" w:rsidP="00FA7EEE">
            <w:pPr>
              <w:rPr>
                <w:lang w:val="es-CL"/>
              </w:rPr>
            </w:pPr>
            <w:r w:rsidRPr="00FA7EEE">
              <w:rPr>
                <w:lang w:val="es-CL"/>
              </w:rPr>
              <w:t>Módulo 2:</w:t>
            </w:r>
          </w:p>
          <w:p w14:paraId="0B7C1F24" w14:textId="77777777" w:rsidR="00FA7EEE" w:rsidRPr="00FA7EEE" w:rsidRDefault="00FA7EEE" w:rsidP="00FA7EEE">
            <w:pPr>
              <w:numPr>
                <w:ilvl w:val="0"/>
                <w:numId w:val="8"/>
              </w:numPr>
              <w:rPr>
                <w:lang w:val="es-CL"/>
              </w:rPr>
            </w:pPr>
            <w:r w:rsidRPr="00FA7EEE">
              <w:rPr>
                <w:lang w:val="es-CL"/>
              </w:rPr>
              <w:t>Efectos a corto plazo (quemaduras y fotosensibilidad).</w:t>
            </w:r>
          </w:p>
          <w:p w14:paraId="33C3557C" w14:textId="77777777" w:rsidR="00FA7EEE" w:rsidRPr="00FA7EEE" w:rsidRDefault="00FA7EEE" w:rsidP="00FA7EEE">
            <w:pPr>
              <w:numPr>
                <w:ilvl w:val="0"/>
                <w:numId w:val="8"/>
              </w:numPr>
              <w:rPr>
                <w:lang w:val="es-CL"/>
              </w:rPr>
            </w:pPr>
            <w:r w:rsidRPr="00FA7EEE">
              <w:rPr>
                <w:lang w:val="es-CL"/>
              </w:rPr>
              <w:t>Efectos a largo plazo (cáncer de piel y cataratas).</w:t>
            </w:r>
          </w:p>
          <w:p w14:paraId="10D6F3A8" w14:textId="77777777" w:rsidR="00FA7EEE" w:rsidRDefault="00FA7EEE" w:rsidP="00FA7EEE">
            <w:pPr>
              <w:numPr>
                <w:ilvl w:val="0"/>
                <w:numId w:val="8"/>
              </w:numPr>
              <w:rPr>
                <w:lang w:val="es-CL"/>
              </w:rPr>
            </w:pPr>
            <w:r w:rsidRPr="00FA7EEE">
              <w:rPr>
                <w:lang w:val="es-CL"/>
              </w:rPr>
              <w:t>Medidas preventivas (controles de ingeniería, administrativos y EPP).</w:t>
            </w:r>
          </w:p>
          <w:p w14:paraId="66CDAD17" w14:textId="5DB8AD23" w:rsidR="00380B37" w:rsidRPr="00FA7EEE" w:rsidRDefault="00FA7EEE" w:rsidP="00FA7EEE">
            <w:pPr>
              <w:numPr>
                <w:ilvl w:val="0"/>
                <w:numId w:val="8"/>
              </w:numPr>
              <w:rPr>
                <w:lang w:val="es-CL"/>
              </w:rPr>
            </w:pPr>
            <w:r w:rsidRPr="00FA7EEE">
              <w:rPr>
                <w:lang w:val="es-CL"/>
              </w:rPr>
              <w:t>Uso correcto del bloqueador solar​.</w:t>
            </w:r>
          </w:p>
        </w:tc>
        <w:tc>
          <w:tcPr>
            <w:tcW w:w="2266" w:type="dxa"/>
          </w:tcPr>
          <w:p w14:paraId="7B76481C" w14:textId="55D75821" w:rsidR="00380B37" w:rsidRDefault="00380B37" w:rsidP="00380B37">
            <w:pPr>
              <w:pStyle w:val="Textoindependiente"/>
              <w:jc w:val="center"/>
              <w:rPr>
                <w:rFonts w:ascii="Cambria"/>
                <w:b/>
                <w:sz w:val="20"/>
              </w:rPr>
            </w:pPr>
            <w:r w:rsidRPr="00FE79F1">
              <w:rPr>
                <w:bCs/>
                <w:sz w:val="24"/>
                <w:szCs w:val="24"/>
              </w:rPr>
              <w:t>1</w:t>
            </w:r>
            <w:r w:rsidR="00BC0752">
              <w:rPr>
                <w:bCs/>
                <w:sz w:val="24"/>
                <w:szCs w:val="24"/>
              </w:rPr>
              <w:t>2</w:t>
            </w:r>
          </w:p>
        </w:tc>
      </w:tr>
    </w:tbl>
    <w:p w14:paraId="7E466B8C" w14:textId="77777777" w:rsidR="00A05352" w:rsidRDefault="00A05352">
      <w:pPr>
        <w:pStyle w:val="Textoindependiente"/>
        <w:rPr>
          <w:rFonts w:ascii="Cambria"/>
          <w:b/>
          <w:sz w:val="20"/>
        </w:rPr>
      </w:pPr>
    </w:p>
    <w:p w14:paraId="6A8195E2" w14:textId="77777777" w:rsidR="00BC0752" w:rsidRDefault="00BC0752">
      <w:pPr>
        <w:pStyle w:val="Textoindependiente"/>
        <w:rPr>
          <w:rFonts w:ascii="Cambria"/>
          <w:b/>
          <w:sz w:val="20"/>
        </w:rPr>
      </w:pPr>
    </w:p>
    <w:p w14:paraId="0E81EED4" w14:textId="77777777" w:rsidR="00A05352" w:rsidRDefault="00A05352">
      <w:pPr>
        <w:rPr>
          <w:sz w:val="21"/>
        </w:rPr>
        <w:sectPr w:rsidR="00A05352" w:rsidSect="00B0190A">
          <w:pgSz w:w="12240" w:h="15840"/>
          <w:pgMar w:top="1420" w:right="1460" w:bottom="280" w:left="1600" w:header="720" w:footer="720" w:gutter="0"/>
          <w:cols w:space="720"/>
        </w:sectPr>
      </w:pPr>
    </w:p>
    <w:p w14:paraId="29B3ED4B" w14:textId="77777777" w:rsidR="00A05352" w:rsidRDefault="00000000">
      <w:pPr>
        <w:spacing w:before="77"/>
        <w:ind w:left="1501" w:right="164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lastRenderedPageBreak/>
        <w:t>Técnicas</w:t>
      </w:r>
      <w:r>
        <w:rPr>
          <w:rFonts w:ascii="Cambria" w:hAnsi="Cambria"/>
          <w:b/>
          <w:spacing w:val="-7"/>
          <w:sz w:val="36"/>
        </w:rPr>
        <w:t xml:space="preserve"> </w:t>
      </w:r>
      <w:r>
        <w:rPr>
          <w:rFonts w:ascii="Cambria" w:hAnsi="Cambria"/>
          <w:b/>
          <w:sz w:val="36"/>
        </w:rPr>
        <w:t>Metodológicas:</w:t>
      </w:r>
    </w:p>
    <w:p w14:paraId="76A32B83" w14:textId="77777777" w:rsidR="00A05352" w:rsidRDefault="00A05352">
      <w:pPr>
        <w:pStyle w:val="Textoindependiente"/>
        <w:rPr>
          <w:rFonts w:ascii="Cambria"/>
          <w:b/>
          <w:sz w:val="42"/>
        </w:rPr>
      </w:pPr>
    </w:p>
    <w:p w14:paraId="6CC9358D" w14:textId="77777777" w:rsidR="00A05352" w:rsidRDefault="00000000">
      <w:pPr>
        <w:pStyle w:val="Textoindependiente"/>
        <w:spacing w:before="329" w:line="285" w:lineRule="auto"/>
        <w:ind w:left="210" w:right="897"/>
        <w:jc w:val="both"/>
      </w:pPr>
      <w:r>
        <w:rPr>
          <w:rFonts w:ascii="Tahoma" w:hAnsi="Tahoma"/>
          <w:b/>
          <w:w w:val="105"/>
        </w:rPr>
        <w:t xml:space="preserve">Método: </w:t>
      </w:r>
      <w:r>
        <w:rPr>
          <w:w w:val="105"/>
        </w:rPr>
        <w:t>Para aportar a la inducción, el curso cuenta inicialmente con un módulo</w:t>
      </w:r>
      <w:r>
        <w:rPr>
          <w:spacing w:val="1"/>
          <w:w w:val="105"/>
        </w:rPr>
        <w:t xml:space="preserve"> </w:t>
      </w:r>
      <w:r>
        <w:rPr>
          <w:w w:val="110"/>
        </w:rPr>
        <w:t>introductorio,</w:t>
      </w:r>
      <w:r>
        <w:rPr>
          <w:spacing w:val="-8"/>
          <w:w w:val="110"/>
        </w:rPr>
        <w:t xml:space="preserve"> </w:t>
      </w:r>
      <w:r>
        <w:rPr>
          <w:w w:val="110"/>
        </w:rPr>
        <w:t>que</w:t>
      </w:r>
      <w:r>
        <w:rPr>
          <w:spacing w:val="-8"/>
          <w:w w:val="110"/>
        </w:rPr>
        <w:t xml:space="preserve"> </w:t>
      </w:r>
      <w:r>
        <w:rPr>
          <w:w w:val="110"/>
        </w:rPr>
        <w:t>contiene:</w:t>
      </w:r>
    </w:p>
    <w:p w14:paraId="7E1850E3" w14:textId="77777777" w:rsidR="00A05352" w:rsidRDefault="00A05352">
      <w:pPr>
        <w:pStyle w:val="Textoindependiente"/>
        <w:spacing w:before="7"/>
        <w:rPr>
          <w:sz w:val="25"/>
        </w:rPr>
      </w:pPr>
    </w:p>
    <w:p w14:paraId="05E41F9C" w14:textId="77777777" w:rsidR="00A05352" w:rsidRDefault="00000000">
      <w:pPr>
        <w:pStyle w:val="Prrafodelista"/>
        <w:numPr>
          <w:ilvl w:val="0"/>
          <w:numId w:val="1"/>
        </w:numPr>
        <w:tabs>
          <w:tab w:val="left" w:pos="930"/>
        </w:tabs>
        <w:spacing w:before="1" w:line="288" w:lineRule="auto"/>
        <w:ind w:right="900"/>
        <w:rPr>
          <w:sz w:val="21"/>
        </w:rPr>
      </w:pPr>
      <w:r>
        <w:rPr>
          <w:w w:val="110"/>
          <w:sz w:val="21"/>
        </w:rPr>
        <w:t>Un glosario, cuyo objetivo es proporcionar conceptos de términos poco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comunes,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que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se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mencionan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dentro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del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curso.</w:t>
      </w:r>
    </w:p>
    <w:p w14:paraId="1B9D62FD" w14:textId="15019CD2" w:rsidR="00A05352" w:rsidRPr="00FA7EEE" w:rsidRDefault="00FA7EEE">
      <w:pPr>
        <w:pStyle w:val="Prrafodelista"/>
        <w:numPr>
          <w:ilvl w:val="0"/>
          <w:numId w:val="1"/>
        </w:numPr>
        <w:tabs>
          <w:tab w:val="left" w:pos="930"/>
        </w:tabs>
        <w:spacing w:line="288" w:lineRule="auto"/>
        <w:ind w:right="895"/>
        <w:rPr>
          <w:sz w:val="21"/>
        </w:rPr>
      </w:pPr>
      <w:r w:rsidRPr="00FA7EEE">
        <w:rPr>
          <w:w w:val="110"/>
          <w:sz w:val="21"/>
        </w:rPr>
        <w:t>Resumen del curso: presenta las características de los módulos y los principales temas que serán abordados en la inducción. El proceso de autoaprendizaje se desarrolla mediante 2 módulos en los cuales se darán a conocer los contenidos a través de imágenes y recursos multimedia. En cada uno de los módulos encontraremos actividades interactivas, que contemplarán conocimientos y su aplicación práctica, las cuales cuentan con retroalimentación para reforzar el aprendizaje.</w:t>
      </w:r>
    </w:p>
    <w:p w14:paraId="1E2C27AB" w14:textId="77777777" w:rsidR="00FA7EEE" w:rsidRDefault="00FA7EEE" w:rsidP="00FA7EEE">
      <w:pPr>
        <w:pStyle w:val="Prrafodelista"/>
        <w:tabs>
          <w:tab w:val="left" w:pos="930"/>
        </w:tabs>
        <w:spacing w:line="288" w:lineRule="auto"/>
        <w:ind w:left="930" w:right="895" w:firstLine="0"/>
        <w:rPr>
          <w:sz w:val="21"/>
        </w:rPr>
      </w:pPr>
    </w:p>
    <w:p w14:paraId="7FEB4A0A" w14:textId="77777777" w:rsidR="00A05352" w:rsidRDefault="00A05352">
      <w:pPr>
        <w:pStyle w:val="Textoindependiente"/>
        <w:rPr>
          <w:sz w:val="26"/>
        </w:rPr>
      </w:pPr>
    </w:p>
    <w:p w14:paraId="00846270" w14:textId="77777777" w:rsidR="00A05352" w:rsidRDefault="00000000">
      <w:pPr>
        <w:pStyle w:val="Textoindependiente"/>
        <w:spacing w:line="288" w:lineRule="auto"/>
        <w:ind w:left="210" w:right="894"/>
        <w:jc w:val="both"/>
      </w:pPr>
      <w:r>
        <w:rPr>
          <w:w w:val="105"/>
        </w:rPr>
        <w:t>El curso cuenta con lecciones, actividades formativas y por módulo. Para fomentar</w:t>
      </w:r>
      <w:r>
        <w:rPr>
          <w:spacing w:val="-56"/>
          <w:w w:val="105"/>
        </w:rPr>
        <w:t xml:space="preserve"> </w:t>
      </w:r>
      <w:r>
        <w:rPr>
          <w:w w:val="105"/>
        </w:rPr>
        <w:t>la interacción y retroalimentación del curso con el medio, esta metodología ofrece:</w:t>
      </w:r>
      <w:r>
        <w:rPr>
          <w:spacing w:val="1"/>
          <w:w w:val="105"/>
        </w:rPr>
        <w:t xml:space="preserve"> </w:t>
      </w:r>
      <w:r>
        <w:rPr>
          <w:w w:val="110"/>
        </w:rPr>
        <w:t>una</w:t>
      </w:r>
      <w:r>
        <w:rPr>
          <w:spacing w:val="1"/>
          <w:w w:val="110"/>
        </w:rPr>
        <w:t xml:space="preserve"> </w:t>
      </w:r>
      <w:r>
        <w:rPr>
          <w:w w:val="110"/>
        </w:rPr>
        <w:t>plataforma</w:t>
      </w:r>
      <w:r>
        <w:rPr>
          <w:spacing w:val="1"/>
          <w:w w:val="110"/>
        </w:rPr>
        <w:t xml:space="preserve"> </w:t>
      </w:r>
      <w:r>
        <w:rPr>
          <w:w w:val="110"/>
        </w:rPr>
        <w:t>con</w:t>
      </w:r>
      <w:r>
        <w:rPr>
          <w:spacing w:val="1"/>
          <w:w w:val="110"/>
        </w:rPr>
        <w:t xml:space="preserve"> </w:t>
      </w:r>
      <w:r>
        <w:rPr>
          <w:w w:val="110"/>
        </w:rPr>
        <w:t>servicio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mensajería</w:t>
      </w:r>
      <w:r>
        <w:rPr>
          <w:spacing w:val="1"/>
          <w:w w:val="110"/>
        </w:rPr>
        <w:t xml:space="preserve"> </w:t>
      </w:r>
      <w:r>
        <w:rPr>
          <w:w w:val="110"/>
        </w:rPr>
        <w:t>entre</w:t>
      </w:r>
      <w:r>
        <w:rPr>
          <w:spacing w:val="1"/>
          <w:w w:val="110"/>
        </w:rPr>
        <w:t xml:space="preserve"> </w:t>
      </w:r>
      <w:r>
        <w:rPr>
          <w:w w:val="110"/>
        </w:rPr>
        <w:t>los</w:t>
      </w:r>
      <w:r>
        <w:rPr>
          <w:spacing w:val="1"/>
          <w:w w:val="110"/>
        </w:rPr>
        <w:t xml:space="preserve"> </w:t>
      </w:r>
      <w:r>
        <w:rPr>
          <w:w w:val="110"/>
        </w:rPr>
        <w:t>alumnos,</w:t>
      </w:r>
      <w:r>
        <w:rPr>
          <w:spacing w:val="1"/>
          <w:w w:val="110"/>
        </w:rPr>
        <w:t xml:space="preserve"> </w:t>
      </w:r>
      <w:r>
        <w:rPr>
          <w:w w:val="110"/>
        </w:rPr>
        <w:t>tutor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05"/>
        </w:rPr>
        <w:t>coordinadora (tutor administrativo), preguntas abiertas al final de cada lección que</w:t>
      </w:r>
      <w:r>
        <w:rPr>
          <w:spacing w:val="1"/>
          <w:w w:val="105"/>
        </w:rPr>
        <w:t xml:space="preserve"> </w:t>
      </w:r>
      <w:r>
        <w:rPr>
          <w:w w:val="105"/>
        </w:rPr>
        <w:t>buscan generar debate entre los participantes y comunidades de aprendizaje y la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realización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preguntas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públicas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y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privadas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entre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el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tutor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y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éstos.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Las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preguntas</w:t>
      </w:r>
      <w:r>
        <w:rPr>
          <w:spacing w:val="-59"/>
          <w:w w:val="110"/>
        </w:rPr>
        <w:t xml:space="preserve"> </w:t>
      </w:r>
      <w:r>
        <w:rPr>
          <w:w w:val="105"/>
        </w:rPr>
        <w:t>públicas pueden ser votadas por los alumnos a través de la opción like (me gusta).</w:t>
      </w:r>
      <w:r>
        <w:rPr>
          <w:spacing w:val="-56"/>
          <w:w w:val="105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viñeta</w:t>
      </w:r>
      <w:r>
        <w:rPr>
          <w:spacing w:val="-10"/>
          <w:w w:val="110"/>
        </w:rPr>
        <w:t xml:space="preserve"> </w:t>
      </w:r>
      <w:r>
        <w:rPr>
          <w:w w:val="110"/>
        </w:rPr>
        <w:t>aula</w:t>
      </w:r>
      <w:r>
        <w:rPr>
          <w:spacing w:val="-11"/>
          <w:w w:val="110"/>
        </w:rPr>
        <w:t xml:space="preserve"> </w:t>
      </w:r>
      <w:r>
        <w:rPr>
          <w:w w:val="110"/>
        </w:rPr>
        <w:t>virtual</w:t>
      </w:r>
      <w:r>
        <w:rPr>
          <w:spacing w:val="-11"/>
          <w:w w:val="110"/>
        </w:rPr>
        <w:t xml:space="preserve"> </w:t>
      </w:r>
      <w:r>
        <w:rPr>
          <w:w w:val="110"/>
        </w:rPr>
        <w:t>del</w:t>
      </w:r>
      <w:r>
        <w:rPr>
          <w:spacing w:val="-12"/>
          <w:w w:val="110"/>
        </w:rPr>
        <w:t xml:space="preserve"> </w:t>
      </w:r>
      <w:r>
        <w:rPr>
          <w:w w:val="110"/>
        </w:rPr>
        <w:t>campus</w:t>
      </w:r>
      <w:r>
        <w:rPr>
          <w:spacing w:val="-12"/>
          <w:w w:val="110"/>
        </w:rPr>
        <w:t xml:space="preserve"> </w:t>
      </w:r>
      <w:r>
        <w:rPr>
          <w:w w:val="110"/>
        </w:rPr>
        <w:t>online</w:t>
      </w:r>
      <w:r>
        <w:rPr>
          <w:spacing w:val="-11"/>
          <w:w w:val="110"/>
        </w:rPr>
        <w:t xml:space="preserve"> </w:t>
      </w:r>
      <w:r>
        <w:rPr>
          <w:w w:val="110"/>
        </w:rPr>
        <w:t>cuenta</w:t>
      </w:r>
      <w:r>
        <w:rPr>
          <w:spacing w:val="-12"/>
          <w:w w:val="110"/>
        </w:rPr>
        <w:t xml:space="preserve"> </w:t>
      </w:r>
      <w:r>
        <w:rPr>
          <w:w w:val="110"/>
        </w:rPr>
        <w:t>con</w:t>
      </w:r>
      <w:r>
        <w:rPr>
          <w:spacing w:val="-9"/>
          <w:w w:val="110"/>
        </w:rPr>
        <w:t xml:space="preserve"> </w:t>
      </w:r>
      <w:r>
        <w:rPr>
          <w:w w:val="110"/>
        </w:rPr>
        <w:t>anuncios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coordinadora</w:t>
      </w:r>
      <w:r>
        <w:rPr>
          <w:spacing w:val="-59"/>
          <w:w w:val="110"/>
        </w:rPr>
        <w:t xml:space="preserve"> </w:t>
      </w:r>
      <w:r>
        <w:rPr>
          <w:w w:val="110"/>
        </w:rPr>
        <w:t>(tutor administrativo), del profesor (tutor experto en contenido) y síntesis de</w:t>
      </w:r>
      <w:r>
        <w:rPr>
          <w:spacing w:val="1"/>
          <w:w w:val="110"/>
        </w:rPr>
        <w:t xml:space="preserve"> </w:t>
      </w:r>
      <w:r>
        <w:rPr>
          <w:w w:val="105"/>
        </w:rPr>
        <w:t>preguntas públicas, a fin de motivar el intercambio y ser puente de los contenidos.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viñeta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descargas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permite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que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los</w:t>
      </w:r>
      <w:r>
        <w:rPr>
          <w:spacing w:val="-12"/>
          <w:w w:val="110"/>
        </w:rPr>
        <w:t xml:space="preserve"> </w:t>
      </w:r>
      <w:r>
        <w:rPr>
          <w:w w:val="110"/>
        </w:rPr>
        <w:t>alumnos</w:t>
      </w:r>
      <w:r>
        <w:rPr>
          <w:spacing w:val="-11"/>
          <w:w w:val="110"/>
        </w:rPr>
        <w:t xml:space="preserve"> </w:t>
      </w:r>
      <w:r>
        <w:rPr>
          <w:w w:val="110"/>
        </w:rPr>
        <w:t>bajen</w:t>
      </w:r>
      <w:r>
        <w:rPr>
          <w:spacing w:val="-12"/>
          <w:w w:val="110"/>
        </w:rPr>
        <w:t xml:space="preserve"> </w:t>
      </w:r>
      <w:r>
        <w:rPr>
          <w:w w:val="110"/>
        </w:rPr>
        <w:t>programas,</w:t>
      </w:r>
      <w:r>
        <w:rPr>
          <w:spacing w:val="-10"/>
          <w:w w:val="110"/>
        </w:rPr>
        <w:t xml:space="preserve"> </w:t>
      </w:r>
      <w:r>
        <w:rPr>
          <w:w w:val="110"/>
        </w:rPr>
        <w:t>pero</w:t>
      </w:r>
      <w:r>
        <w:rPr>
          <w:spacing w:val="-13"/>
          <w:w w:val="110"/>
        </w:rPr>
        <w:t xml:space="preserve"> </w:t>
      </w:r>
      <w:r>
        <w:rPr>
          <w:w w:val="110"/>
        </w:rPr>
        <w:t>también</w:t>
      </w:r>
      <w:r>
        <w:rPr>
          <w:spacing w:val="-59"/>
          <w:w w:val="110"/>
        </w:rPr>
        <w:t xml:space="preserve"> </w:t>
      </w:r>
      <w:r>
        <w:rPr>
          <w:w w:val="110"/>
        </w:rPr>
        <w:t>que</w:t>
      </w:r>
      <w:r>
        <w:rPr>
          <w:spacing w:val="-9"/>
          <w:w w:val="110"/>
        </w:rPr>
        <w:t xml:space="preserve"> </w:t>
      </w:r>
      <w:r>
        <w:rPr>
          <w:w w:val="110"/>
        </w:rPr>
        <w:t>compartan</w:t>
      </w:r>
      <w:r>
        <w:rPr>
          <w:spacing w:val="-9"/>
          <w:w w:val="110"/>
        </w:rPr>
        <w:t xml:space="preserve"> </w:t>
      </w:r>
      <w:r>
        <w:rPr>
          <w:w w:val="110"/>
        </w:rPr>
        <w:t>materiales.</w:t>
      </w:r>
    </w:p>
    <w:p w14:paraId="71C11F74" w14:textId="77777777" w:rsidR="00A05352" w:rsidRDefault="00A05352">
      <w:pPr>
        <w:spacing w:line="288" w:lineRule="auto"/>
        <w:jc w:val="both"/>
        <w:sectPr w:rsidR="00A05352" w:rsidSect="00B0190A">
          <w:pgSz w:w="12240" w:h="15840"/>
          <w:pgMar w:top="1340" w:right="1460" w:bottom="280" w:left="1600" w:header="720" w:footer="720" w:gutter="0"/>
          <w:cols w:space="720"/>
        </w:sectPr>
      </w:pPr>
    </w:p>
    <w:p w14:paraId="18E08AE6" w14:textId="77777777" w:rsidR="00A05352" w:rsidRDefault="00000000">
      <w:pPr>
        <w:pStyle w:val="Ttulo1"/>
        <w:ind w:left="1215"/>
      </w:pPr>
      <w:r>
        <w:lastRenderedPageBreak/>
        <w:t>SOPORTE</w:t>
      </w:r>
      <w:r>
        <w:rPr>
          <w:spacing w:val="-2"/>
        </w:rPr>
        <w:t xml:space="preserve"> </w:t>
      </w:r>
      <w:r>
        <w:t>PEDAGOGICO</w:t>
      </w:r>
    </w:p>
    <w:p w14:paraId="793D4BD4" w14:textId="77777777" w:rsidR="00A05352" w:rsidRDefault="00000000">
      <w:pPr>
        <w:pStyle w:val="Textoindependiente"/>
        <w:spacing w:before="315" w:line="288" w:lineRule="auto"/>
        <w:ind w:left="210" w:right="893"/>
        <w:jc w:val="both"/>
      </w:pP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profesor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curso</w:t>
      </w:r>
      <w:r>
        <w:rPr>
          <w:spacing w:val="1"/>
          <w:w w:val="105"/>
        </w:rPr>
        <w:t xml:space="preserve"> </w:t>
      </w:r>
      <w:r>
        <w:rPr>
          <w:w w:val="105"/>
        </w:rPr>
        <w:t>(experto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contenido)</w:t>
      </w:r>
      <w:r>
        <w:rPr>
          <w:spacing w:val="1"/>
          <w:w w:val="105"/>
        </w:rPr>
        <w:t xml:space="preserve"> </w:t>
      </w:r>
      <w:r>
        <w:rPr>
          <w:w w:val="105"/>
        </w:rPr>
        <w:t>brindará</w:t>
      </w:r>
      <w:r>
        <w:rPr>
          <w:spacing w:val="1"/>
          <w:w w:val="105"/>
        </w:rPr>
        <w:t xml:space="preserve"> </w:t>
      </w:r>
      <w:r>
        <w:rPr>
          <w:w w:val="105"/>
        </w:rPr>
        <w:t>soporte</w:t>
      </w:r>
      <w:r>
        <w:rPr>
          <w:spacing w:val="1"/>
          <w:w w:val="105"/>
        </w:rPr>
        <w:t xml:space="preserve"> </w:t>
      </w:r>
      <w:r>
        <w:rPr>
          <w:w w:val="105"/>
        </w:rPr>
        <w:t>pedagógico,</w:t>
      </w:r>
      <w:r>
        <w:rPr>
          <w:spacing w:val="1"/>
          <w:w w:val="105"/>
        </w:rPr>
        <w:t xml:space="preserve"> </w:t>
      </w:r>
      <w:r>
        <w:rPr>
          <w:w w:val="105"/>
        </w:rPr>
        <w:t>publicará preguntas, casos, artículos y responderá las dudas y comentarios que</w:t>
      </w:r>
      <w:r>
        <w:rPr>
          <w:spacing w:val="1"/>
          <w:w w:val="105"/>
        </w:rPr>
        <w:t xml:space="preserve"> </w:t>
      </w:r>
      <w:r>
        <w:rPr>
          <w:w w:val="105"/>
        </w:rPr>
        <w:t>surjan dentro de los espacios de interacción. El</w:t>
      </w:r>
      <w:r>
        <w:rPr>
          <w:spacing w:val="1"/>
          <w:w w:val="105"/>
        </w:rPr>
        <w:t xml:space="preserve"> </w:t>
      </w:r>
      <w:r>
        <w:rPr>
          <w:w w:val="105"/>
        </w:rPr>
        <w:t>periodo máximo para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profesor</w:t>
      </w:r>
      <w:r>
        <w:rPr>
          <w:spacing w:val="-10"/>
          <w:w w:val="105"/>
        </w:rPr>
        <w:t xml:space="preserve"> </w:t>
      </w:r>
      <w:r>
        <w:rPr>
          <w:w w:val="105"/>
        </w:rPr>
        <w:t>(tutor</w:t>
      </w:r>
      <w:r>
        <w:rPr>
          <w:spacing w:val="-10"/>
          <w:w w:val="105"/>
        </w:rPr>
        <w:t xml:space="preserve"> </w:t>
      </w:r>
      <w:r>
        <w:rPr>
          <w:w w:val="105"/>
        </w:rPr>
        <w:t>experto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contenidos)</w:t>
      </w:r>
      <w:r>
        <w:rPr>
          <w:spacing w:val="-12"/>
          <w:w w:val="105"/>
        </w:rPr>
        <w:t xml:space="preserve"> </w:t>
      </w:r>
      <w:r>
        <w:rPr>
          <w:w w:val="105"/>
        </w:rPr>
        <w:t>resuelva</w:t>
      </w:r>
      <w:r>
        <w:rPr>
          <w:spacing w:val="-10"/>
          <w:w w:val="105"/>
        </w:rPr>
        <w:t xml:space="preserve"> </w:t>
      </w:r>
      <w:r>
        <w:rPr>
          <w:w w:val="105"/>
        </w:rPr>
        <w:t>dudas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contenidos</w:t>
      </w:r>
      <w:r>
        <w:rPr>
          <w:spacing w:val="-11"/>
          <w:w w:val="105"/>
        </w:rPr>
        <w:t xml:space="preserve"> </w:t>
      </w:r>
      <w:r>
        <w:rPr>
          <w:w w:val="105"/>
        </w:rPr>
        <w:t>es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24</w:t>
      </w:r>
      <w:r>
        <w:rPr>
          <w:spacing w:val="-11"/>
          <w:w w:val="105"/>
        </w:rPr>
        <w:t xml:space="preserve"> </w:t>
      </w:r>
      <w:r>
        <w:rPr>
          <w:w w:val="105"/>
        </w:rPr>
        <w:t>horas</w:t>
      </w:r>
      <w:r>
        <w:rPr>
          <w:spacing w:val="-56"/>
          <w:w w:val="105"/>
        </w:rPr>
        <w:t xml:space="preserve"> </w:t>
      </w:r>
      <w:r>
        <w:rPr>
          <w:w w:val="105"/>
        </w:rPr>
        <w:t>hábiles,</w:t>
      </w:r>
      <w:r>
        <w:rPr>
          <w:spacing w:val="-10"/>
          <w:w w:val="105"/>
        </w:rPr>
        <w:t xml:space="preserve"> </w:t>
      </w:r>
      <w:r>
        <w:rPr>
          <w:w w:val="105"/>
        </w:rPr>
        <w:t>es</w:t>
      </w:r>
      <w:r>
        <w:rPr>
          <w:spacing w:val="-11"/>
          <w:w w:val="105"/>
        </w:rPr>
        <w:t xml:space="preserve"> </w:t>
      </w:r>
      <w:r>
        <w:rPr>
          <w:w w:val="105"/>
        </w:rPr>
        <w:t>decir,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lunes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viernes,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vez,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participantes</w:t>
      </w:r>
      <w:r>
        <w:rPr>
          <w:spacing w:val="-10"/>
          <w:w w:val="105"/>
        </w:rPr>
        <w:t xml:space="preserve"> </w:t>
      </w:r>
      <w:r>
        <w:rPr>
          <w:w w:val="105"/>
        </w:rPr>
        <w:t>lo</w:t>
      </w:r>
      <w:r>
        <w:rPr>
          <w:spacing w:val="-12"/>
          <w:w w:val="105"/>
        </w:rPr>
        <w:t xml:space="preserve"> </w:t>
      </w:r>
      <w:r>
        <w:rPr>
          <w:w w:val="105"/>
        </w:rPr>
        <w:t>podrán</w:t>
      </w:r>
      <w:r>
        <w:rPr>
          <w:spacing w:val="-7"/>
          <w:w w:val="105"/>
        </w:rPr>
        <w:t xml:space="preserve"> </w:t>
      </w:r>
      <w:r>
        <w:rPr>
          <w:w w:val="105"/>
        </w:rPr>
        <w:t>contactar</w:t>
      </w:r>
      <w:r>
        <w:rPr>
          <w:spacing w:val="-57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r>
        <w:rPr>
          <w:w w:val="105"/>
        </w:rPr>
        <w:t>correo</w:t>
      </w:r>
      <w:r>
        <w:rPr>
          <w:spacing w:val="-15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profesor.</w:t>
      </w:r>
      <w:r>
        <w:rPr>
          <w:spacing w:val="-15"/>
          <w:w w:val="105"/>
        </w:rPr>
        <w:t xml:space="preserve"> </w:t>
      </w:r>
      <w:r>
        <w:rPr>
          <w:w w:val="105"/>
        </w:rPr>
        <w:t>Cada</w:t>
      </w:r>
      <w:r>
        <w:rPr>
          <w:spacing w:val="-11"/>
          <w:w w:val="105"/>
        </w:rPr>
        <w:t xml:space="preserve"> </w:t>
      </w:r>
      <w:r>
        <w:rPr>
          <w:w w:val="105"/>
        </w:rPr>
        <w:t>clase</w:t>
      </w:r>
      <w:r>
        <w:rPr>
          <w:spacing w:val="-13"/>
          <w:w w:val="105"/>
        </w:rPr>
        <w:t xml:space="preserve"> </w:t>
      </w:r>
      <w:r>
        <w:rPr>
          <w:w w:val="105"/>
        </w:rPr>
        <w:t>está</w:t>
      </w:r>
      <w:r>
        <w:rPr>
          <w:spacing w:val="-12"/>
          <w:w w:val="105"/>
        </w:rPr>
        <w:t xml:space="preserve"> </w:t>
      </w:r>
      <w:r>
        <w:rPr>
          <w:w w:val="105"/>
        </w:rPr>
        <w:t>diseñada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ser</w:t>
      </w:r>
      <w:r>
        <w:rPr>
          <w:spacing w:val="-14"/>
          <w:w w:val="105"/>
        </w:rPr>
        <w:t xml:space="preserve"> </w:t>
      </w:r>
      <w:r>
        <w:rPr>
          <w:w w:val="105"/>
        </w:rPr>
        <w:t>completada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12"/>
          <w:w w:val="105"/>
        </w:rPr>
        <w:t xml:space="preserve"> </w:t>
      </w:r>
      <w:r>
        <w:rPr>
          <w:w w:val="105"/>
        </w:rPr>
        <w:t>periodo</w:t>
      </w:r>
      <w:r>
        <w:rPr>
          <w:spacing w:val="-5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7</w:t>
      </w:r>
      <w:r>
        <w:rPr>
          <w:spacing w:val="-4"/>
          <w:w w:val="105"/>
        </w:rPr>
        <w:t xml:space="preserve"> </w:t>
      </w:r>
      <w:r>
        <w:rPr>
          <w:w w:val="105"/>
        </w:rPr>
        <w:t>días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participantes.</w:t>
      </w:r>
    </w:p>
    <w:p w14:paraId="3F92FFA6" w14:textId="77777777" w:rsidR="00A05352" w:rsidRDefault="00A05352">
      <w:pPr>
        <w:pStyle w:val="Textoindependiente"/>
        <w:spacing w:before="10"/>
        <w:rPr>
          <w:sz w:val="25"/>
        </w:rPr>
      </w:pPr>
    </w:p>
    <w:p w14:paraId="0566520F" w14:textId="77777777" w:rsidR="00A05352" w:rsidRDefault="00000000">
      <w:pPr>
        <w:pStyle w:val="Textoindependiente"/>
        <w:spacing w:line="288" w:lineRule="auto"/>
        <w:ind w:left="210" w:right="895"/>
        <w:jc w:val="both"/>
      </w:pPr>
      <w:r>
        <w:rPr>
          <w:w w:val="105"/>
        </w:rPr>
        <w:t>Mientras que las interrogantes planteadas al profesor (tutor experto en contenido)</w:t>
      </w:r>
      <w:r>
        <w:rPr>
          <w:spacing w:val="1"/>
          <w:w w:val="105"/>
        </w:rPr>
        <w:t xml:space="preserve"> </w:t>
      </w:r>
      <w:r>
        <w:rPr>
          <w:w w:val="105"/>
        </w:rPr>
        <w:t>serán resueltas en un periodo máximo de 48 horas. En caso de que se interrumpa</w:t>
      </w:r>
      <w:r>
        <w:rPr>
          <w:spacing w:val="1"/>
          <w:w w:val="105"/>
        </w:rPr>
        <w:t xml:space="preserve"> </w:t>
      </w:r>
      <w:r>
        <w:rPr>
          <w:w w:val="110"/>
        </w:rPr>
        <w:t>el</w:t>
      </w:r>
      <w:r>
        <w:rPr>
          <w:spacing w:val="-4"/>
          <w:w w:val="110"/>
        </w:rPr>
        <w:t xml:space="preserve"> </w:t>
      </w:r>
      <w:r>
        <w:rPr>
          <w:w w:val="110"/>
        </w:rPr>
        <w:t>normal</w:t>
      </w:r>
      <w:r>
        <w:rPr>
          <w:spacing w:val="-6"/>
          <w:w w:val="110"/>
        </w:rPr>
        <w:t xml:space="preserve"> </w:t>
      </w:r>
      <w:r>
        <w:rPr>
          <w:w w:val="110"/>
        </w:rPr>
        <w:t>funcionamiento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w w:val="110"/>
        </w:rPr>
        <w:t>plataforma,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w w:val="110"/>
        </w:rPr>
        <w:t>dará</w:t>
      </w:r>
      <w:r>
        <w:rPr>
          <w:spacing w:val="-5"/>
          <w:w w:val="110"/>
        </w:rPr>
        <w:t xml:space="preserve"> </w:t>
      </w:r>
      <w:r>
        <w:rPr>
          <w:w w:val="110"/>
        </w:rPr>
        <w:t>aviso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los</w:t>
      </w:r>
      <w:r>
        <w:rPr>
          <w:spacing w:val="-5"/>
          <w:w w:val="110"/>
        </w:rPr>
        <w:t xml:space="preserve"> </w:t>
      </w:r>
      <w:r>
        <w:rPr>
          <w:w w:val="110"/>
        </w:rPr>
        <w:t>participantes</w:t>
      </w:r>
      <w:r>
        <w:rPr>
          <w:spacing w:val="-5"/>
          <w:w w:val="110"/>
        </w:rPr>
        <w:t xml:space="preserve"> </w:t>
      </w:r>
      <w:r>
        <w:rPr>
          <w:w w:val="110"/>
        </w:rPr>
        <w:t>por</w:t>
      </w:r>
      <w:r>
        <w:rPr>
          <w:spacing w:val="-59"/>
          <w:w w:val="110"/>
        </w:rPr>
        <w:t xml:space="preserve"> </w:t>
      </w:r>
      <w:r>
        <w:rPr>
          <w:w w:val="110"/>
        </w:rPr>
        <w:t>parte de la coordinadora (tutor administrativo) y se extenderá el plazo para la</w:t>
      </w:r>
      <w:r>
        <w:rPr>
          <w:spacing w:val="1"/>
          <w:w w:val="110"/>
        </w:rPr>
        <w:t xml:space="preserve"> </w:t>
      </w:r>
      <w:r>
        <w:rPr>
          <w:w w:val="110"/>
        </w:rPr>
        <w:t>ejecución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clase.</w:t>
      </w:r>
    </w:p>
    <w:p w14:paraId="4166B941" w14:textId="77777777" w:rsidR="00A05352" w:rsidRDefault="00A05352">
      <w:pPr>
        <w:pStyle w:val="Textoindependiente"/>
        <w:rPr>
          <w:sz w:val="28"/>
        </w:rPr>
      </w:pPr>
    </w:p>
    <w:p w14:paraId="1CDDC81C" w14:textId="77777777" w:rsidR="00A05352" w:rsidRDefault="00A05352">
      <w:pPr>
        <w:pStyle w:val="Textoindependiente"/>
        <w:rPr>
          <w:sz w:val="28"/>
        </w:rPr>
      </w:pPr>
    </w:p>
    <w:p w14:paraId="03529751" w14:textId="77777777" w:rsidR="00A05352" w:rsidRDefault="00000000">
      <w:pPr>
        <w:pStyle w:val="Ttulo1"/>
        <w:spacing w:before="199"/>
        <w:ind w:left="1214"/>
      </w:pPr>
      <w:r>
        <w:t>Evaluación:</w:t>
      </w:r>
    </w:p>
    <w:p w14:paraId="1283BA4C" w14:textId="77777777" w:rsidR="00A05352" w:rsidRDefault="00A05352">
      <w:pPr>
        <w:pStyle w:val="Textoindependiente"/>
        <w:spacing w:before="4"/>
        <w:rPr>
          <w:rFonts w:ascii="Cambria"/>
          <w:b/>
          <w:sz w:val="58"/>
        </w:rPr>
      </w:pPr>
    </w:p>
    <w:p w14:paraId="7FF6BC1D" w14:textId="1AA989C4" w:rsidR="00A05352" w:rsidRPr="00490A42" w:rsidRDefault="00000000" w:rsidP="00490A42">
      <w:pPr>
        <w:pStyle w:val="Textoindependiente"/>
        <w:ind w:left="325"/>
        <w:jc w:val="both"/>
      </w:pPr>
      <w:r>
        <w:rPr>
          <w:spacing w:val="-1"/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Curso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Contempla:</w:t>
      </w:r>
    </w:p>
    <w:p w14:paraId="64BF1DAB" w14:textId="4033E2E1" w:rsidR="00FA7EEE" w:rsidRPr="00FA7EEE" w:rsidRDefault="00FA7EEE">
      <w:pPr>
        <w:pStyle w:val="Prrafodelista"/>
        <w:numPr>
          <w:ilvl w:val="1"/>
          <w:numId w:val="1"/>
        </w:numPr>
        <w:tabs>
          <w:tab w:val="left" w:pos="1046"/>
        </w:tabs>
        <w:spacing w:before="165" w:line="312" w:lineRule="auto"/>
        <w:ind w:right="445"/>
        <w:rPr>
          <w:sz w:val="21"/>
        </w:rPr>
      </w:pPr>
      <w:r w:rsidRPr="00FA7EEE">
        <w:rPr>
          <w:b/>
          <w:bCs/>
          <w:sz w:val="21"/>
        </w:rPr>
        <w:t>Evaluación diagnóstica:</w:t>
      </w:r>
      <w:r w:rsidRPr="00FA7EEE">
        <w:rPr>
          <w:sz w:val="21"/>
        </w:rPr>
        <w:t xml:space="preserve"> Al inicio del curso se realizará una evaluación diagnóstica de 10 preguntas para medir el conocimiento previo de los participantes sobre la </w:t>
      </w:r>
      <w:r w:rsidRPr="00FA7EEE">
        <w:rPr>
          <w:b/>
          <w:bCs/>
          <w:sz w:val="21"/>
        </w:rPr>
        <w:t>radiación ultravioleta</w:t>
      </w:r>
      <w:r w:rsidRPr="00FA7EEE">
        <w:rPr>
          <w:sz w:val="21"/>
        </w:rPr>
        <w:t xml:space="preserve"> y las medidas de prevención. Esta evaluación no afectará la nota final, pero permitirá ajustar el enfoque del curso según las necesidades de los participantes.</w:t>
      </w:r>
    </w:p>
    <w:p w14:paraId="6B30BFC7" w14:textId="1B1737A9" w:rsidR="00A05352" w:rsidRDefault="00FA7EEE">
      <w:pPr>
        <w:pStyle w:val="Prrafodelista"/>
        <w:numPr>
          <w:ilvl w:val="1"/>
          <w:numId w:val="1"/>
        </w:numPr>
        <w:tabs>
          <w:tab w:val="left" w:pos="1046"/>
        </w:tabs>
        <w:spacing w:before="165" w:line="312" w:lineRule="auto"/>
        <w:ind w:right="445"/>
        <w:rPr>
          <w:sz w:val="21"/>
        </w:rPr>
      </w:pPr>
      <w:r w:rsidRPr="00FA7EEE">
        <w:rPr>
          <w:b/>
          <w:bCs/>
          <w:spacing w:val="-1"/>
          <w:w w:val="110"/>
          <w:sz w:val="21"/>
        </w:rPr>
        <w:t>Evaluaciones parciales:</w:t>
      </w:r>
      <w:r w:rsidRPr="00FA7EEE">
        <w:rPr>
          <w:spacing w:val="-1"/>
          <w:w w:val="110"/>
          <w:sz w:val="21"/>
        </w:rPr>
        <w:t xml:space="preserve"> Permiten valorar los conocimientos adquiridos por los participantes en cada módulo. Se corrigen automáticamente y cuentan con retroalimentación</w:t>
      </w:r>
      <w:r w:rsidR="00000000">
        <w:rPr>
          <w:w w:val="110"/>
          <w:sz w:val="21"/>
        </w:rPr>
        <w:t>.</w:t>
      </w:r>
    </w:p>
    <w:p w14:paraId="483A2F20" w14:textId="7BA5D088" w:rsidR="00A05352" w:rsidRDefault="00FA7EEE">
      <w:pPr>
        <w:pStyle w:val="Prrafodelista"/>
        <w:numPr>
          <w:ilvl w:val="1"/>
          <w:numId w:val="1"/>
        </w:numPr>
        <w:tabs>
          <w:tab w:val="left" w:pos="1046"/>
        </w:tabs>
        <w:spacing w:before="158" w:line="312" w:lineRule="auto"/>
        <w:ind w:right="233"/>
        <w:rPr>
          <w:sz w:val="21"/>
        </w:rPr>
      </w:pPr>
      <w:r w:rsidRPr="00FA7EEE">
        <w:rPr>
          <w:b/>
          <w:bCs/>
          <w:w w:val="105"/>
          <w:sz w:val="21"/>
        </w:rPr>
        <w:t>Evaluación final:</w:t>
      </w:r>
      <w:r w:rsidRPr="00FA7EEE">
        <w:rPr>
          <w:w w:val="105"/>
          <w:sz w:val="21"/>
        </w:rPr>
        <w:t xml:space="preserve"> Se realiza al término del curso y mide los conocimientos adquiridos por los participantes durante todo el programa. Serán </w:t>
      </w:r>
      <w:r>
        <w:rPr>
          <w:w w:val="105"/>
          <w:sz w:val="21"/>
        </w:rPr>
        <w:t>veinte</w:t>
      </w:r>
      <w:r w:rsidRPr="00FA7EEE">
        <w:rPr>
          <w:w w:val="105"/>
          <w:sz w:val="21"/>
        </w:rPr>
        <w:t xml:space="preserve"> preguntas aleatorias de selección múltiple, representando el 100% de la nota del curso</w:t>
      </w:r>
      <w:r w:rsidR="00000000">
        <w:rPr>
          <w:w w:val="105"/>
          <w:sz w:val="21"/>
        </w:rPr>
        <w:t>.</w:t>
      </w:r>
    </w:p>
    <w:p w14:paraId="706DA49F" w14:textId="77777777" w:rsidR="00490A42" w:rsidRPr="00490A42" w:rsidRDefault="00490A42" w:rsidP="00490A42">
      <w:pPr>
        <w:pStyle w:val="Textoindependiente"/>
        <w:spacing w:before="173" w:line="307" w:lineRule="auto"/>
        <w:ind w:left="325" w:right="446"/>
        <w:jc w:val="both"/>
        <w:rPr>
          <w:rFonts w:ascii="Tahoma" w:hAnsi="Tahoma"/>
          <w:b/>
          <w:color w:val="FF0000"/>
          <w:szCs w:val="22"/>
        </w:rPr>
      </w:pPr>
    </w:p>
    <w:p w14:paraId="096A0541" w14:textId="4CAC88F4" w:rsidR="00380B37" w:rsidRDefault="00490A42" w:rsidP="00380B37">
      <w:pPr>
        <w:pStyle w:val="Textoindependiente"/>
        <w:spacing w:before="173" w:line="307" w:lineRule="auto"/>
        <w:ind w:left="325" w:right="446"/>
        <w:jc w:val="both"/>
        <w:rPr>
          <w:rFonts w:ascii="Tahoma" w:hAnsi="Tahoma"/>
          <w:bCs/>
          <w:szCs w:val="22"/>
        </w:rPr>
      </w:pPr>
      <w:r w:rsidRPr="00490A42">
        <w:rPr>
          <w:rFonts w:ascii="Tahoma" w:hAnsi="Tahoma"/>
          <w:b/>
          <w:color w:val="FF0000"/>
          <w:szCs w:val="22"/>
        </w:rPr>
        <w:t>Módulo 1:</w:t>
      </w:r>
      <w:r w:rsidR="00992243">
        <w:rPr>
          <w:rFonts w:ascii="Tahoma" w:hAnsi="Tahoma"/>
          <w:bCs/>
          <w:szCs w:val="22"/>
        </w:rPr>
        <w:t xml:space="preserve"> </w:t>
      </w:r>
      <w:r w:rsidR="00FA7EEE" w:rsidRPr="00FA7EEE">
        <w:rPr>
          <w:rFonts w:ascii="Tahoma" w:hAnsi="Tahoma"/>
          <w:bCs/>
          <w:szCs w:val="22"/>
        </w:rPr>
        <w:t>Introducción a la radiación ultravioleta de origen solar. Este módulo proporciona una introducción a los tipos de radiación UV, sus efectos en la salud y las normativas relacionadas.</w:t>
      </w:r>
    </w:p>
    <w:p w14:paraId="08FEB1C8" w14:textId="45D68DAB" w:rsidR="00380B37" w:rsidRPr="00380B37" w:rsidRDefault="00000000" w:rsidP="00380B37">
      <w:pPr>
        <w:pStyle w:val="Textoindependiente"/>
        <w:spacing w:before="173" w:line="307" w:lineRule="auto"/>
        <w:ind w:left="325" w:right="446"/>
        <w:jc w:val="both"/>
        <w:rPr>
          <w:lang w:val="es-CL"/>
        </w:rPr>
        <w:sectPr w:rsidR="00380B37" w:rsidRPr="00380B37" w:rsidSect="00B0190A">
          <w:pgSz w:w="12240" w:h="15840"/>
          <w:pgMar w:top="1340" w:right="1460" w:bottom="280" w:left="1600" w:header="720" w:footer="720" w:gutter="0"/>
          <w:cols w:space="720"/>
        </w:sectPr>
      </w:pPr>
      <w:r>
        <w:rPr>
          <w:rFonts w:ascii="Tahoma" w:hAnsi="Tahoma"/>
          <w:b/>
          <w:color w:val="FF0000"/>
          <w:w w:val="105"/>
        </w:rPr>
        <w:t>Módulo 2</w:t>
      </w:r>
      <w:r>
        <w:rPr>
          <w:w w:val="105"/>
        </w:rPr>
        <w:t xml:space="preserve">, </w:t>
      </w:r>
      <w:r w:rsidR="00FA7EEE" w:rsidRPr="00FA7EEE">
        <w:rPr>
          <w:w w:val="105"/>
        </w:rPr>
        <w:t>Efectos de la radiación ultravioleta y medidas preventivas. Se exploran los efectos a corto y largo plazo de la radiación UV en la salud, así como las normativas legales y las medidas preventivas para reducir la exposición.</w:t>
      </w:r>
    </w:p>
    <w:p w14:paraId="791486E2" w14:textId="10105F5D" w:rsidR="00380B37" w:rsidRDefault="00000000" w:rsidP="00380B37">
      <w:pPr>
        <w:pStyle w:val="Textoindependiente"/>
        <w:spacing w:before="214" w:line="309" w:lineRule="auto"/>
        <w:ind w:left="325" w:right="438"/>
        <w:jc w:val="both"/>
        <w:rPr>
          <w:w w:val="105"/>
        </w:rPr>
      </w:pPr>
      <w:r>
        <w:rPr>
          <w:rFonts w:ascii="Tahoma" w:hAnsi="Tahoma"/>
          <w:b/>
          <w:color w:val="FF0000"/>
          <w:w w:val="105"/>
        </w:rPr>
        <w:lastRenderedPageBreak/>
        <w:t>Módulo 3</w:t>
      </w:r>
      <w:r>
        <w:rPr>
          <w:w w:val="105"/>
        </w:rPr>
        <w:t xml:space="preserve">, </w:t>
      </w:r>
      <w:r w:rsidR="00992243" w:rsidRPr="00992243">
        <w:rPr>
          <w:w w:val="105"/>
        </w:rPr>
        <w:t>Modelo de Prevención de Delitos</w:t>
      </w:r>
      <w:r w:rsidR="00380B37">
        <w:rPr>
          <w:w w:val="105"/>
        </w:rPr>
        <w:t xml:space="preserve">. </w:t>
      </w:r>
      <w:r w:rsidR="00992243">
        <w:rPr>
          <w:w w:val="105"/>
        </w:rPr>
        <w:t xml:space="preserve">Se explica el Modelo de Prevención de Delitos en Indumotora, los canales de denuncia y el proceso que deben considerar los colaboradores para prevenir actos delictivos. </w:t>
      </w:r>
    </w:p>
    <w:p w14:paraId="0F926091" w14:textId="253B835C" w:rsidR="00380B37" w:rsidRPr="00380B37" w:rsidRDefault="00380B37" w:rsidP="00380B37">
      <w:pPr>
        <w:pStyle w:val="Textoindependiente"/>
        <w:spacing w:before="214" w:line="309" w:lineRule="auto"/>
        <w:ind w:right="438"/>
        <w:jc w:val="both"/>
        <w:rPr>
          <w:w w:val="105"/>
          <w:lang w:val="es-CL"/>
        </w:rPr>
      </w:pPr>
    </w:p>
    <w:p w14:paraId="7D7E9AAA" w14:textId="77777777" w:rsidR="00380B37" w:rsidRPr="00380B37" w:rsidRDefault="00380B37" w:rsidP="00380B37">
      <w:pPr>
        <w:pStyle w:val="Textoindependiente"/>
        <w:spacing w:before="214" w:line="309" w:lineRule="auto"/>
        <w:ind w:left="325" w:right="438"/>
        <w:jc w:val="both"/>
        <w:rPr>
          <w:w w:val="105"/>
        </w:rPr>
      </w:pPr>
    </w:p>
    <w:p w14:paraId="590E69BA" w14:textId="294CD691" w:rsidR="00380B37" w:rsidRPr="00380B37" w:rsidRDefault="00000000" w:rsidP="00380B37">
      <w:pPr>
        <w:pStyle w:val="Textoindependiente"/>
        <w:spacing w:before="214" w:line="309" w:lineRule="auto"/>
        <w:ind w:left="325" w:right="438"/>
        <w:jc w:val="both"/>
        <w:rPr>
          <w:w w:val="105"/>
        </w:rPr>
      </w:pPr>
      <w:r w:rsidRPr="001D5491">
        <w:rPr>
          <w:b/>
          <w:bCs/>
          <w:color w:val="FF0000"/>
          <w:w w:val="105"/>
        </w:rPr>
        <w:t>Examen final</w:t>
      </w:r>
      <w:r>
        <w:rPr>
          <w:w w:val="105"/>
        </w:rPr>
        <w:t xml:space="preserve">, </w:t>
      </w:r>
      <w:r w:rsidR="00FA7EEE" w:rsidRPr="00FA7EEE">
        <w:rPr>
          <w:w w:val="105"/>
        </w:rPr>
        <w:t>Se espera que el participante logre aplicar los conocimientos adquiridos a lo largo del curso sobre la radiación UV, identificando y comprendiendo eficazmente las medidas de prevención y las normativas legales.</w:t>
      </w:r>
    </w:p>
    <w:p w14:paraId="18FAF471" w14:textId="77777777" w:rsidR="00380B37" w:rsidRPr="00380B37" w:rsidRDefault="00380B37" w:rsidP="00380B37">
      <w:pPr>
        <w:pStyle w:val="Textoindependiente"/>
        <w:spacing w:before="214" w:line="309" w:lineRule="auto"/>
        <w:ind w:left="325" w:right="438"/>
        <w:jc w:val="both"/>
        <w:rPr>
          <w:w w:val="105"/>
        </w:rPr>
      </w:pPr>
    </w:p>
    <w:p w14:paraId="0C3312FE" w14:textId="77777777" w:rsidR="00380B37" w:rsidRDefault="00380B37" w:rsidP="00380B37">
      <w:pPr>
        <w:pStyle w:val="Textoindependiente"/>
        <w:spacing w:before="214" w:line="309" w:lineRule="auto"/>
        <w:ind w:left="325" w:right="438"/>
        <w:jc w:val="both"/>
        <w:rPr>
          <w:w w:val="105"/>
        </w:rPr>
      </w:pPr>
      <w:r w:rsidRPr="00380B37">
        <w:rPr>
          <w:w w:val="105"/>
        </w:rPr>
        <w:t>Adicionalmente, el participante contará con tres oportunidades para responder correctamente a la evaluación y demostrar su comprensión de los contenidos del curso.</w:t>
      </w:r>
    </w:p>
    <w:p w14:paraId="02042425" w14:textId="1BDA5C79" w:rsidR="00A05352" w:rsidRDefault="00000000" w:rsidP="00380B37">
      <w:pPr>
        <w:pStyle w:val="Textoindependiente"/>
        <w:spacing w:before="214" w:line="309" w:lineRule="auto"/>
        <w:ind w:left="325" w:right="438"/>
        <w:jc w:val="both"/>
      </w:pPr>
      <w:r w:rsidRPr="001D5491">
        <w:rPr>
          <w:b/>
          <w:color w:val="FF0000"/>
          <w:w w:val="105"/>
        </w:rPr>
        <w:t>Norma de Evaluación:</w:t>
      </w:r>
      <w:r>
        <w:rPr>
          <w:rFonts w:ascii="Tahoma" w:hAnsi="Tahoma"/>
          <w:b/>
          <w:color w:val="FF0000"/>
          <w:w w:val="105"/>
        </w:rPr>
        <w:t xml:space="preserve"> </w:t>
      </w:r>
      <w:r>
        <w:rPr>
          <w:w w:val="105"/>
        </w:rPr>
        <w:t xml:space="preserve">Se evalúan con una escala 1 a </w:t>
      </w:r>
      <w:r w:rsidR="00FA7EEE">
        <w:rPr>
          <w:w w:val="105"/>
        </w:rPr>
        <w:t>2</w:t>
      </w:r>
      <w:r w:rsidR="00992243">
        <w:rPr>
          <w:w w:val="105"/>
        </w:rPr>
        <w:t>0</w:t>
      </w:r>
      <w:r>
        <w:rPr>
          <w:w w:val="105"/>
        </w:rPr>
        <w:t xml:space="preserve"> donde el porcentaje de</w:t>
      </w:r>
      <w:r>
        <w:rPr>
          <w:spacing w:val="1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8"/>
          <w:w w:val="105"/>
        </w:rPr>
        <w:t xml:space="preserve"> </w:t>
      </w:r>
      <w:r>
        <w:rPr>
          <w:w w:val="105"/>
        </w:rPr>
        <w:t>comprende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 w:rsidR="00380B37">
        <w:rPr>
          <w:w w:val="105"/>
        </w:rPr>
        <w:t>7</w:t>
      </w:r>
      <w:r w:rsidR="00802452">
        <w:rPr>
          <w:w w:val="105"/>
        </w:rPr>
        <w:t>0</w:t>
      </w:r>
      <w:r>
        <w:rPr>
          <w:w w:val="105"/>
        </w:rPr>
        <w:t>%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respuestas.</w:t>
      </w:r>
    </w:p>
    <w:sectPr w:rsidR="00A05352">
      <w:pgSz w:w="12240" w:h="15840"/>
      <w:pgMar w:top="1340" w:right="1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62E20"/>
    <w:multiLevelType w:val="hybridMultilevel"/>
    <w:tmpl w:val="8A30FA7C"/>
    <w:lvl w:ilvl="0" w:tplc="02AE45A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D7A8C95A">
      <w:numFmt w:val="bullet"/>
      <w:lvlText w:val="•"/>
      <w:lvlJc w:val="left"/>
      <w:pPr>
        <w:ind w:left="1154" w:hanging="360"/>
      </w:pPr>
      <w:rPr>
        <w:rFonts w:hint="default"/>
        <w:lang w:val="es-ES" w:eastAsia="en-US" w:bidi="ar-SA"/>
      </w:rPr>
    </w:lvl>
    <w:lvl w:ilvl="2" w:tplc="2EC4A0F6">
      <w:numFmt w:val="bullet"/>
      <w:lvlText w:val="•"/>
      <w:lvlJc w:val="left"/>
      <w:pPr>
        <w:ind w:left="1469" w:hanging="360"/>
      </w:pPr>
      <w:rPr>
        <w:rFonts w:hint="default"/>
        <w:lang w:val="es-ES" w:eastAsia="en-US" w:bidi="ar-SA"/>
      </w:rPr>
    </w:lvl>
    <w:lvl w:ilvl="3" w:tplc="7E96E88A">
      <w:numFmt w:val="bullet"/>
      <w:lvlText w:val="•"/>
      <w:lvlJc w:val="left"/>
      <w:pPr>
        <w:ind w:left="1784" w:hanging="360"/>
      </w:pPr>
      <w:rPr>
        <w:rFonts w:hint="default"/>
        <w:lang w:val="es-ES" w:eastAsia="en-US" w:bidi="ar-SA"/>
      </w:rPr>
    </w:lvl>
    <w:lvl w:ilvl="4" w:tplc="80F83B7C">
      <w:numFmt w:val="bullet"/>
      <w:lvlText w:val="•"/>
      <w:lvlJc w:val="left"/>
      <w:pPr>
        <w:ind w:left="2099" w:hanging="360"/>
      </w:pPr>
      <w:rPr>
        <w:rFonts w:hint="default"/>
        <w:lang w:val="es-ES" w:eastAsia="en-US" w:bidi="ar-SA"/>
      </w:rPr>
    </w:lvl>
    <w:lvl w:ilvl="5" w:tplc="6D1C4B02">
      <w:numFmt w:val="bullet"/>
      <w:lvlText w:val="•"/>
      <w:lvlJc w:val="left"/>
      <w:pPr>
        <w:ind w:left="2414" w:hanging="360"/>
      </w:pPr>
      <w:rPr>
        <w:rFonts w:hint="default"/>
        <w:lang w:val="es-ES" w:eastAsia="en-US" w:bidi="ar-SA"/>
      </w:rPr>
    </w:lvl>
    <w:lvl w:ilvl="6" w:tplc="F496A364"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 w:tplc="C3762B22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8" w:tplc="133430F8">
      <w:numFmt w:val="bullet"/>
      <w:lvlText w:val="•"/>
      <w:lvlJc w:val="left"/>
      <w:pPr>
        <w:ind w:left="335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7025031"/>
    <w:multiLevelType w:val="hybridMultilevel"/>
    <w:tmpl w:val="3C504762"/>
    <w:lvl w:ilvl="0" w:tplc="FFCA737C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color w:val="EC7C30"/>
        <w:w w:val="100"/>
        <w:sz w:val="21"/>
        <w:szCs w:val="21"/>
        <w:lang w:val="es-ES" w:eastAsia="en-US" w:bidi="ar-SA"/>
      </w:rPr>
    </w:lvl>
    <w:lvl w:ilvl="1" w:tplc="DB08596C"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21"/>
        <w:szCs w:val="21"/>
        <w:lang w:val="es-ES" w:eastAsia="en-US" w:bidi="ar-SA"/>
      </w:rPr>
    </w:lvl>
    <w:lvl w:ilvl="2" w:tplc="E93678D6">
      <w:numFmt w:val="bullet"/>
      <w:lvlText w:val="•"/>
      <w:lvlJc w:val="left"/>
      <w:pPr>
        <w:ind w:left="2388" w:hanging="360"/>
      </w:pPr>
      <w:rPr>
        <w:rFonts w:hint="default"/>
        <w:lang w:val="es-ES" w:eastAsia="en-US" w:bidi="ar-SA"/>
      </w:rPr>
    </w:lvl>
    <w:lvl w:ilvl="3" w:tplc="36106ACE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B7D286F0">
      <w:numFmt w:val="bullet"/>
      <w:lvlText w:val="•"/>
      <w:lvlJc w:val="left"/>
      <w:pPr>
        <w:ind w:left="4086" w:hanging="360"/>
      </w:pPr>
      <w:rPr>
        <w:rFonts w:hint="default"/>
        <w:lang w:val="es-ES" w:eastAsia="en-US" w:bidi="ar-SA"/>
      </w:rPr>
    </w:lvl>
    <w:lvl w:ilvl="5" w:tplc="05088540">
      <w:numFmt w:val="bullet"/>
      <w:lvlText w:val="•"/>
      <w:lvlJc w:val="left"/>
      <w:pPr>
        <w:ind w:left="4935" w:hanging="360"/>
      </w:pPr>
      <w:rPr>
        <w:rFonts w:hint="default"/>
        <w:lang w:val="es-ES" w:eastAsia="en-US" w:bidi="ar-SA"/>
      </w:rPr>
    </w:lvl>
    <w:lvl w:ilvl="6" w:tplc="8BD623FA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9E2A4460">
      <w:numFmt w:val="bullet"/>
      <w:lvlText w:val="•"/>
      <w:lvlJc w:val="left"/>
      <w:pPr>
        <w:ind w:left="6633" w:hanging="360"/>
      </w:pPr>
      <w:rPr>
        <w:rFonts w:hint="default"/>
        <w:lang w:val="es-ES" w:eastAsia="en-US" w:bidi="ar-SA"/>
      </w:rPr>
    </w:lvl>
    <w:lvl w:ilvl="8" w:tplc="67DA771A">
      <w:numFmt w:val="bullet"/>
      <w:lvlText w:val="•"/>
      <w:lvlJc w:val="left"/>
      <w:pPr>
        <w:ind w:left="748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31201BC"/>
    <w:multiLevelType w:val="hybridMultilevel"/>
    <w:tmpl w:val="6EF676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95A12"/>
    <w:multiLevelType w:val="hybridMultilevel"/>
    <w:tmpl w:val="51DA9E58"/>
    <w:lvl w:ilvl="0" w:tplc="1550E0FC">
      <w:numFmt w:val="bullet"/>
      <w:lvlText w:val=""/>
      <w:lvlJc w:val="left"/>
      <w:pPr>
        <w:ind w:left="930" w:hanging="360"/>
      </w:pPr>
      <w:rPr>
        <w:rFonts w:ascii="Wingdings" w:eastAsia="Wingdings" w:hAnsi="Wingdings" w:cs="Wingdings" w:hint="default"/>
        <w:color w:val="EC7C30"/>
        <w:w w:val="100"/>
        <w:sz w:val="21"/>
        <w:szCs w:val="21"/>
        <w:lang w:val="es-ES" w:eastAsia="en-US" w:bidi="ar-SA"/>
      </w:rPr>
    </w:lvl>
    <w:lvl w:ilvl="1" w:tplc="CC347752">
      <w:numFmt w:val="bullet"/>
      <w:lvlText w:val=""/>
      <w:lvlJc w:val="left"/>
      <w:pPr>
        <w:ind w:left="1045" w:hanging="360"/>
      </w:pPr>
      <w:rPr>
        <w:rFonts w:ascii="Wingdings" w:eastAsia="Wingdings" w:hAnsi="Wingdings" w:cs="Wingdings" w:hint="default"/>
        <w:color w:val="EC7C30"/>
        <w:w w:val="100"/>
        <w:sz w:val="21"/>
        <w:szCs w:val="21"/>
        <w:lang w:val="es-ES" w:eastAsia="en-US" w:bidi="ar-SA"/>
      </w:rPr>
    </w:lvl>
    <w:lvl w:ilvl="2" w:tplc="29248D98">
      <w:numFmt w:val="bullet"/>
      <w:lvlText w:val="•"/>
      <w:lvlJc w:val="left"/>
      <w:pPr>
        <w:ind w:left="1944" w:hanging="360"/>
      </w:pPr>
      <w:rPr>
        <w:rFonts w:hint="default"/>
        <w:lang w:val="es-ES" w:eastAsia="en-US" w:bidi="ar-SA"/>
      </w:rPr>
    </w:lvl>
    <w:lvl w:ilvl="3" w:tplc="6B4476BC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4" w:tplc="7F10FBDC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5" w:tplc="B5E23EA4">
      <w:numFmt w:val="bullet"/>
      <w:lvlText w:val="•"/>
      <w:lvlJc w:val="left"/>
      <w:pPr>
        <w:ind w:left="4657" w:hanging="360"/>
      </w:pPr>
      <w:rPr>
        <w:rFonts w:hint="default"/>
        <w:lang w:val="es-ES" w:eastAsia="en-US" w:bidi="ar-SA"/>
      </w:rPr>
    </w:lvl>
    <w:lvl w:ilvl="6" w:tplc="812C1B9A">
      <w:numFmt w:val="bullet"/>
      <w:lvlText w:val="•"/>
      <w:lvlJc w:val="left"/>
      <w:pPr>
        <w:ind w:left="5562" w:hanging="360"/>
      </w:pPr>
      <w:rPr>
        <w:rFonts w:hint="default"/>
        <w:lang w:val="es-ES" w:eastAsia="en-US" w:bidi="ar-SA"/>
      </w:rPr>
    </w:lvl>
    <w:lvl w:ilvl="7" w:tplc="416E8272">
      <w:numFmt w:val="bullet"/>
      <w:lvlText w:val="•"/>
      <w:lvlJc w:val="left"/>
      <w:pPr>
        <w:ind w:left="6466" w:hanging="360"/>
      </w:pPr>
      <w:rPr>
        <w:rFonts w:hint="default"/>
        <w:lang w:val="es-ES" w:eastAsia="en-US" w:bidi="ar-SA"/>
      </w:rPr>
    </w:lvl>
    <w:lvl w:ilvl="8" w:tplc="DEAAB4B0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B0D7B6F"/>
    <w:multiLevelType w:val="hybridMultilevel"/>
    <w:tmpl w:val="6534DD46"/>
    <w:lvl w:ilvl="0" w:tplc="45147D5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74AAFEB6">
      <w:numFmt w:val="bullet"/>
      <w:lvlText w:val="•"/>
      <w:lvlJc w:val="left"/>
      <w:pPr>
        <w:ind w:left="1046" w:hanging="360"/>
      </w:pPr>
      <w:rPr>
        <w:rFonts w:hint="default"/>
        <w:lang w:val="es-ES" w:eastAsia="en-US" w:bidi="ar-SA"/>
      </w:rPr>
    </w:lvl>
    <w:lvl w:ilvl="2" w:tplc="3B34C112">
      <w:numFmt w:val="bullet"/>
      <w:lvlText w:val="•"/>
      <w:lvlJc w:val="left"/>
      <w:pPr>
        <w:ind w:left="1373" w:hanging="360"/>
      </w:pPr>
      <w:rPr>
        <w:rFonts w:hint="default"/>
        <w:lang w:val="es-ES" w:eastAsia="en-US" w:bidi="ar-SA"/>
      </w:rPr>
    </w:lvl>
    <w:lvl w:ilvl="3" w:tplc="4AB8DF10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4" w:tplc="2A22E614">
      <w:numFmt w:val="bullet"/>
      <w:lvlText w:val="•"/>
      <w:lvlJc w:val="left"/>
      <w:pPr>
        <w:ind w:left="2027" w:hanging="360"/>
      </w:pPr>
      <w:rPr>
        <w:rFonts w:hint="default"/>
        <w:lang w:val="es-ES" w:eastAsia="en-US" w:bidi="ar-SA"/>
      </w:rPr>
    </w:lvl>
    <w:lvl w:ilvl="5" w:tplc="4F609CE0"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6" w:tplc="DB88A086">
      <w:numFmt w:val="bullet"/>
      <w:lvlText w:val="•"/>
      <w:lvlJc w:val="left"/>
      <w:pPr>
        <w:ind w:left="2681" w:hanging="360"/>
      </w:pPr>
      <w:rPr>
        <w:rFonts w:hint="default"/>
        <w:lang w:val="es-ES" w:eastAsia="en-US" w:bidi="ar-SA"/>
      </w:rPr>
    </w:lvl>
    <w:lvl w:ilvl="7" w:tplc="B488509A">
      <w:numFmt w:val="bullet"/>
      <w:lvlText w:val="•"/>
      <w:lvlJc w:val="left"/>
      <w:pPr>
        <w:ind w:left="3008" w:hanging="360"/>
      </w:pPr>
      <w:rPr>
        <w:rFonts w:hint="default"/>
        <w:lang w:val="es-ES" w:eastAsia="en-US" w:bidi="ar-SA"/>
      </w:rPr>
    </w:lvl>
    <w:lvl w:ilvl="8" w:tplc="8474D868">
      <w:numFmt w:val="bullet"/>
      <w:lvlText w:val="•"/>
      <w:lvlJc w:val="left"/>
      <w:pPr>
        <w:ind w:left="333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F901CAE"/>
    <w:multiLevelType w:val="hybridMultilevel"/>
    <w:tmpl w:val="0BD07E98"/>
    <w:lvl w:ilvl="0" w:tplc="34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5FD71251"/>
    <w:multiLevelType w:val="hybridMultilevel"/>
    <w:tmpl w:val="ACB88C9E"/>
    <w:lvl w:ilvl="0" w:tplc="2DD4822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F7702D26">
      <w:numFmt w:val="bullet"/>
      <w:lvlText w:val="•"/>
      <w:lvlJc w:val="left"/>
      <w:pPr>
        <w:ind w:left="1046" w:hanging="360"/>
      </w:pPr>
      <w:rPr>
        <w:rFonts w:hint="default"/>
        <w:lang w:val="es-ES" w:eastAsia="en-US" w:bidi="ar-SA"/>
      </w:rPr>
    </w:lvl>
    <w:lvl w:ilvl="2" w:tplc="73061820">
      <w:numFmt w:val="bullet"/>
      <w:lvlText w:val="•"/>
      <w:lvlJc w:val="left"/>
      <w:pPr>
        <w:ind w:left="1373" w:hanging="360"/>
      </w:pPr>
      <w:rPr>
        <w:rFonts w:hint="default"/>
        <w:lang w:val="es-ES" w:eastAsia="en-US" w:bidi="ar-SA"/>
      </w:rPr>
    </w:lvl>
    <w:lvl w:ilvl="3" w:tplc="FFD8BFFA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4" w:tplc="6EC4C30C">
      <w:numFmt w:val="bullet"/>
      <w:lvlText w:val="•"/>
      <w:lvlJc w:val="left"/>
      <w:pPr>
        <w:ind w:left="2027" w:hanging="360"/>
      </w:pPr>
      <w:rPr>
        <w:rFonts w:hint="default"/>
        <w:lang w:val="es-ES" w:eastAsia="en-US" w:bidi="ar-SA"/>
      </w:rPr>
    </w:lvl>
    <w:lvl w:ilvl="5" w:tplc="14F8EAF6"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6" w:tplc="A4827B60">
      <w:numFmt w:val="bullet"/>
      <w:lvlText w:val="•"/>
      <w:lvlJc w:val="left"/>
      <w:pPr>
        <w:ind w:left="2681" w:hanging="360"/>
      </w:pPr>
      <w:rPr>
        <w:rFonts w:hint="default"/>
        <w:lang w:val="es-ES" w:eastAsia="en-US" w:bidi="ar-SA"/>
      </w:rPr>
    </w:lvl>
    <w:lvl w:ilvl="7" w:tplc="79C4DB66">
      <w:numFmt w:val="bullet"/>
      <w:lvlText w:val="•"/>
      <w:lvlJc w:val="left"/>
      <w:pPr>
        <w:ind w:left="3008" w:hanging="360"/>
      </w:pPr>
      <w:rPr>
        <w:rFonts w:hint="default"/>
        <w:lang w:val="es-ES" w:eastAsia="en-US" w:bidi="ar-SA"/>
      </w:rPr>
    </w:lvl>
    <w:lvl w:ilvl="8" w:tplc="8C62F6C6">
      <w:numFmt w:val="bullet"/>
      <w:lvlText w:val="•"/>
      <w:lvlJc w:val="left"/>
      <w:pPr>
        <w:ind w:left="333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7DC420C"/>
    <w:multiLevelType w:val="hybridMultilevel"/>
    <w:tmpl w:val="29B80474"/>
    <w:lvl w:ilvl="0" w:tplc="55B2EB3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49689434">
      <w:numFmt w:val="bullet"/>
      <w:lvlText w:val="•"/>
      <w:lvlJc w:val="left"/>
      <w:pPr>
        <w:ind w:left="1046" w:hanging="360"/>
      </w:pPr>
      <w:rPr>
        <w:rFonts w:hint="default"/>
        <w:lang w:val="es-ES" w:eastAsia="en-US" w:bidi="ar-SA"/>
      </w:rPr>
    </w:lvl>
    <w:lvl w:ilvl="2" w:tplc="148488CE">
      <w:numFmt w:val="bullet"/>
      <w:lvlText w:val="•"/>
      <w:lvlJc w:val="left"/>
      <w:pPr>
        <w:ind w:left="1373" w:hanging="360"/>
      </w:pPr>
      <w:rPr>
        <w:rFonts w:hint="default"/>
        <w:lang w:val="es-ES" w:eastAsia="en-US" w:bidi="ar-SA"/>
      </w:rPr>
    </w:lvl>
    <w:lvl w:ilvl="3" w:tplc="B5B214BA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4" w:tplc="60A2998C">
      <w:numFmt w:val="bullet"/>
      <w:lvlText w:val="•"/>
      <w:lvlJc w:val="left"/>
      <w:pPr>
        <w:ind w:left="2027" w:hanging="360"/>
      </w:pPr>
      <w:rPr>
        <w:rFonts w:hint="default"/>
        <w:lang w:val="es-ES" w:eastAsia="en-US" w:bidi="ar-SA"/>
      </w:rPr>
    </w:lvl>
    <w:lvl w:ilvl="5" w:tplc="3A064F72"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6" w:tplc="19C84F36">
      <w:numFmt w:val="bullet"/>
      <w:lvlText w:val="•"/>
      <w:lvlJc w:val="left"/>
      <w:pPr>
        <w:ind w:left="2681" w:hanging="360"/>
      </w:pPr>
      <w:rPr>
        <w:rFonts w:hint="default"/>
        <w:lang w:val="es-ES" w:eastAsia="en-US" w:bidi="ar-SA"/>
      </w:rPr>
    </w:lvl>
    <w:lvl w:ilvl="7" w:tplc="611CE930">
      <w:numFmt w:val="bullet"/>
      <w:lvlText w:val="•"/>
      <w:lvlJc w:val="left"/>
      <w:pPr>
        <w:ind w:left="3008" w:hanging="360"/>
      </w:pPr>
      <w:rPr>
        <w:rFonts w:hint="default"/>
        <w:lang w:val="es-ES" w:eastAsia="en-US" w:bidi="ar-SA"/>
      </w:rPr>
    </w:lvl>
    <w:lvl w:ilvl="8" w:tplc="63369804">
      <w:numFmt w:val="bullet"/>
      <w:lvlText w:val="•"/>
      <w:lvlJc w:val="left"/>
      <w:pPr>
        <w:ind w:left="3335" w:hanging="360"/>
      </w:pPr>
      <w:rPr>
        <w:rFonts w:hint="default"/>
        <w:lang w:val="es-ES" w:eastAsia="en-US" w:bidi="ar-SA"/>
      </w:rPr>
    </w:lvl>
  </w:abstractNum>
  <w:num w:numId="1" w16cid:durableId="79183819">
    <w:abstractNumId w:val="3"/>
  </w:num>
  <w:num w:numId="2" w16cid:durableId="1534345358">
    <w:abstractNumId w:val="4"/>
  </w:num>
  <w:num w:numId="3" w16cid:durableId="1672172827">
    <w:abstractNumId w:val="6"/>
  </w:num>
  <w:num w:numId="4" w16cid:durableId="1286812323">
    <w:abstractNumId w:val="7"/>
  </w:num>
  <w:num w:numId="5" w16cid:durableId="966937171">
    <w:abstractNumId w:val="0"/>
  </w:num>
  <w:num w:numId="6" w16cid:durableId="1695763502">
    <w:abstractNumId w:val="1"/>
  </w:num>
  <w:num w:numId="7" w16cid:durableId="1306399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1202883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352"/>
    <w:rsid w:val="00177AC3"/>
    <w:rsid w:val="001D5491"/>
    <w:rsid w:val="002E2610"/>
    <w:rsid w:val="0033135D"/>
    <w:rsid w:val="00380B37"/>
    <w:rsid w:val="00490A42"/>
    <w:rsid w:val="00543B04"/>
    <w:rsid w:val="0071446F"/>
    <w:rsid w:val="00802452"/>
    <w:rsid w:val="00813B65"/>
    <w:rsid w:val="00992243"/>
    <w:rsid w:val="00A05352"/>
    <w:rsid w:val="00AB220B"/>
    <w:rsid w:val="00B0190A"/>
    <w:rsid w:val="00BC0752"/>
    <w:rsid w:val="00DE3C87"/>
    <w:rsid w:val="00F366A3"/>
    <w:rsid w:val="00F5149E"/>
    <w:rsid w:val="00FA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3434"/>
  <w15:docId w15:val="{C6B061CF-44CE-45E3-AC1D-997F33B1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1501" w:right="1903"/>
      <w:jc w:val="center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02" w:hanging="361"/>
      <w:outlineLvl w:val="1"/>
    </w:pPr>
    <w:rPr>
      <w:rFonts w:ascii="Tahoma" w:eastAsia="Tahoma" w:hAnsi="Tahoma" w:cs="Tahoma"/>
      <w:b/>
      <w:bCs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82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4" w:hanging="361"/>
    </w:pPr>
  </w:style>
  <w:style w:type="character" w:customStyle="1" w:styleId="selectable-text">
    <w:name w:val="selectable-text"/>
    <w:basedOn w:val="Fuentedeprrafopredeter"/>
    <w:rsid w:val="002E2610"/>
  </w:style>
  <w:style w:type="table" w:styleId="Tablaconcuadrcula">
    <w:name w:val="Table Grid"/>
    <w:basedOn w:val="Tablanormal"/>
    <w:uiPriority w:val="39"/>
    <w:rsid w:val="0071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5491"/>
    <w:rPr>
      <w:rFonts w:ascii="Microsoft Sans Serif" w:eastAsia="Microsoft Sans Serif" w:hAnsi="Microsoft Sans Serif" w:cs="Microsoft Sans Serif"/>
      <w:sz w:val="21"/>
      <w:szCs w:val="21"/>
      <w:lang w:val="es-ES"/>
    </w:rPr>
  </w:style>
  <w:style w:type="character" w:styleId="Textoennegrita">
    <w:name w:val="Strong"/>
    <w:basedOn w:val="Fuentedeprrafopredeter"/>
    <w:uiPriority w:val="22"/>
    <w:qFormat/>
    <w:rsid w:val="00FA7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43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0307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835956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31967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1699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079184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3076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4061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58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8092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211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0595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1073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Eduardo Tapia Vidal</dc:creator>
  <cp:lastModifiedBy>Ronald Eduardo Tapia Vidal</cp:lastModifiedBy>
  <cp:revision>8</cp:revision>
  <cp:lastPrinted>2024-03-26T12:53:00Z</cp:lastPrinted>
  <dcterms:created xsi:type="dcterms:W3CDTF">2024-02-26T16:29:00Z</dcterms:created>
  <dcterms:modified xsi:type="dcterms:W3CDTF">2024-09-16T22:43:00Z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2024-02-26T00:00:00Z</vt:filetime>
  </property>
</Properties>
</file>